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8F3A3" w14:textId="77777777" w:rsidR="003C024F" w:rsidRPr="003C024F" w:rsidRDefault="003C024F" w:rsidP="003C024F">
      <w:pPr>
        <w:rPr>
          <w:lang w:eastAsia="en-US"/>
        </w:rPr>
      </w:pPr>
    </w:p>
    <w:p w14:paraId="0E778717" w14:textId="15471B5B" w:rsidR="003C024F" w:rsidRPr="003C024F" w:rsidRDefault="003C024F" w:rsidP="003C024F">
      <w:pPr>
        <w:rPr>
          <w:lang w:eastAsia="en-US"/>
        </w:rPr>
      </w:pPr>
      <w:r w:rsidRPr="003C024F">
        <w:rPr>
          <w:lang w:eastAsia="en-US"/>
        </w:rPr>
        <w:t>XY Month 20</w:t>
      </w:r>
      <w:r>
        <w:rPr>
          <w:lang w:eastAsia="en-US"/>
        </w:rPr>
        <w:t>X</w:t>
      </w:r>
      <w:r w:rsidRPr="003C024F">
        <w:rPr>
          <w:lang w:eastAsia="en-US"/>
        </w:rPr>
        <w:t>X</w:t>
      </w:r>
    </w:p>
    <w:p w14:paraId="1A862CCA" w14:textId="77777777" w:rsidR="003C024F" w:rsidRPr="003C024F" w:rsidRDefault="003C024F" w:rsidP="003C024F">
      <w:pPr>
        <w:rPr>
          <w:lang w:eastAsia="en-US"/>
        </w:rPr>
      </w:pPr>
    </w:p>
    <w:p w14:paraId="2870F409" w14:textId="77777777" w:rsidR="003C024F" w:rsidRPr="003C024F" w:rsidRDefault="003C024F" w:rsidP="003C024F">
      <w:pPr>
        <w:rPr>
          <w:lang w:eastAsia="en-US"/>
        </w:rPr>
      </w:pPr>
    </w:p>
    <w:p w14:paraId="104ECF05" w14:textId="77777777" w:rsidR="003C024F" w:rsidRPr="003C024F" w:rsidRDefault="003C024F" w:rsidP="003C024F">
      <w:pPr>
        <w:rPr>
          <w:lang w:eastAsia="en-US"/>
        </w:rPr>
      </w:pPr>
    </w:p>
    <w:p w14:paraId="3A68ACD0" w14:textId="77777777" w:rsidR="003C024F" w:rsidRPr="003C024F" w:rsidRDefault="003C024F" w:rsidP="003C024F">
      <w:pPr>
        <w:rPr>
          <w:lang w:eastAsia="en-US"/>
        </w:rPr>
      </w:pPr>
      <w:r w:rsidRPr="003C024F">
        <w:rPr>
          <w:lang w:eastAsia="en-US"/>
        </w:rPr>
        <w:t>Food and Drug Administration</w:t>
      </w:r>
    </w:p>
    <w:p w14:paraId="5CBA71AA" w14:textId="77777777" w:rsidR="003C024F" w:rsidRPr="003C024F" w:rsidRDefault="003C024F" w:rsidP="003C024F">
      <w:pPr>
        <w:rPr>
          <w:lang w:eastAsia="en-US"/>
        </w:rPr>
      </w:pPr>
      <w:commentRangeStart w:id="0"/>
      <w:r w:rsidRPr="003C024F">
        <w:rPr>
          <w:lang w:eastAsia="en-US"/>
        </w:rPr>
        <w:t>Center for Drug Evaluation and Research</w:t>
      </w:r>
      <w:commentRangeEnd w:id="0"/>
      <w:r w:rsidR="00CC396B">
        <w:rPr>
          <w:rStyle w:val="CommentReference"/>
        </w:rPr>
        <w:commentReference w:id="0"/>
      </w:r>
    </w:p>
    <w:p w14:paraId="77A7793F" w14:textId="77777777" w:rsidR="003C024F" w:rsidRPr="003C024F" w:rsidRDefault="003C024F" w:rsidP="003C024F">
      <w:pPr>
        <w:rPr>
          <w:lang w:eastAsia="en-US"/>
        </w:rPr>
      </w:pPr>
      <w:r w:rsidRPr="003C024F">
        <w:rPr>
          <w:lang w:eastAsia="en-US"/>
        </w:rPr>
        <w:t>Central Document Room</w:t>
      </w:r>
    </w:p>
    <w:p w14:paraId="6EE354B4" w14:textId="77777777" w:rsidR="003C024F" w:rsidRPr="003C024F" w:rsidRDefault="003C024F" w:rsidP="003C024F">
      <w:pPr>
        <w:rPr>
          <w:lang w:eastAsia="en-US"/>
        </w:rPr>
      </w:pPr>
      <w:r w:rsidRPr="003C024F">
        <w:rPr>
          <w:lang w:eastAsia="en-US"/>
        </w:rPr>
        <w:t>5901-B Ammendale Rd.</w:t>
      </w:r>
    </w:p>
    <w:p w14:paraId="2235701C" w14:textId="77777777" w:rsidR="003C024F" w:rsidRPr="003C024F" w:rsidRDefault="003C024F" w:rsidP="003C024F">
      <w:pPr>
        <w:rPr>
          <w:lang w:eastAsia="en-US"/>
        </w:rPr>
      </w:pPr>
      <w:r w:rsidRPr="003C024F">
        <w:rPr>
          <w:lang w:eastAsia="en-US"/>
        </w:rPr>
        <w:t>Beltsville, Md. 20705-1266</w:t>
      </w:r>
    </w:p>
    <w:p w14:paraId="771A993E" w14:textId="77777777" w:rsidR="003C024F" w:rsidRPr="003C024F" w:rsidRDefault="003C024F" w:rsidP="003C024F">
      <w:pPr>
        <w:rPr>
          <w:lang w:eastAsia="en-US"/>
        </w:rPr>
      </w:pPr>
    </w:p>
    <w:p w14:paraId="5275CCC5" w14:textId="77777777" w:rsidR="003C024F" w:rsidRPr="003C024F" w:rsidRDefault="003C024F" w:rsidP="003C024F">
      <w:pPr>
        <w:rPr>
          <w:lang w:eastAsia="en-US"/>
        </w:rPr>
      </w:pPr>
      <w:commentRangeStart w:id="1"/>
      <w:r w:rsidRPr="003C024F">
        <w:rPr>
          <w:lang w:eastAsia="en-US"/>
        </w:rPr>
        <w:t>Attn:</w:t>
      </w:r>
      <w:r w:rsidRPr="003C024F">
        <w:rPr>
          <w:lang w:eastAsia="en-US"/>
        </w:rPr>
        <w:tab/>
      </w:r>
      <w:r w:rsidRPr="003C024F">
        <w:rPr>
          <w:i/>
          <w:lang w:eastAsia="en-US"/>
        </w:rPr>
        <w:t>Jane Doe</w:t>
      </w:r>
      <w:r w:rsidRPr="003C024F">
        <w:rPr>
          <w:lang w:eastAsia="en-US"/>
        </w:rPr>
        <w:t>, MD</w:t>
      </w:r>
    </w:p>
    <w:p w14:paraId="0C3D751D" w14:textId="77777777" w:rsidR="003C024F" w:rsidRPr="003C024F" w:rsidRDefault="003C024F" w:rsidP="003C024F">
      <w:pPr>
        <w:rPr>
          <w:lang w:eastAsia="en-US"/>
        </w:rPr>
      </w:pPr>
      <w:r w:rsidRPr="003C024F">
        <w:rPr>
          <w:lang w:eastAsia="en-US"/>
        </w:rPr>
        <w:tab/>
        <w:t>Director, Division of Something</w:t>
      </w:r>
      <w:commentRangeEnd w:id="1"/>
      <w:r w:rsidR="00CC396B">
        <w:rPr>
          <w:rStyle w:val="CommentReference"/>
        </w:rPr>
        <w:commentReference w:id="1"/>
      </w:r>
    </w:p>
    <w:p w14:paraId="2CC2A151" w14:textId="77777777" w:rsidR="003C024F" w:rsidRPr="003C024F" w:rsidRDefault="003C024F" w:rsidP="003C024F">
      <w:pPr>
        <w:rPr>
          <w:lang w:eastAsia="en-US"/>
        </w:rPr>
      </w:pPr>
    </w:p>
    <w:p w14:paraId="41B37AB7" w14:textId="10DCEEF6" w:rsidR="003C024F" w:rsidRPr="003C024F" w:rsidRDefault="003C024F" w:rsidP="003C024F">
      <w:pPr>
        <w:rPr>
          <w:b/>
          <w:lang w:eastAsia="en-US"/>
        </w:rPr>
      </w:pPr>
      <w:r w:rsidRPr="003C024F">
        <w:rPr>
          <w:b/>
          <w:lang w:eastAsia="en-US"/>
        </w:rPr>
        <w:t xml:space="preserve">Type B Meeting Request:  </w:t>
      </w:r>
      <w:r w:rsidRPr="003C024F">
        <w:rPr>
          <w:b/>
          <w:i/>
          <w:lang w:eastAsia="en-US"/>
        </w:rPr>
        <w:t>(Pre-IND or EOPX)</w:t>
      </w:r>
      <w:r w:rsidRPr="003C024F">
        <w:rPr>
          <w:b/>
          <w:lang w:eastAsia="en-US"/>
        </w:rPr>
        <w:t xml:space="preserve"> Meeting</w:t>
      </w:r>
    </w:p>
    <w:p w14:paraId="1D77939A" w14:textId="77777777" w:rsidR="003C024F" w:rsidRPr="003C024F" w:rsidRDefault="003C024F" w:rsidP="003C024F">
      <w:pPr>
        <w:rPr>
          <w:lang w:eastAsia="en-US"/>
        </w:rPr>
      </w:pPr>
      <w:r w:rsidRPr="003C024F">
        <w:rPr>
          <w:noProof/>
          <w:lang w:eastAsia="en-US"/>
        </w:rPr>
        <mc:AlternateContent>
          <mc:Choice Requires="wps">
            <w:drawing>
              <wp:anchor distT="0" distB="0" distL="114300" distR="114300" simplePos="0" relativeHeight="251659264" behindDoc="0" locked="0" layoutInCell="1" allowOverlap="1" wp14:anchorId="4FAF7667" wp14:editId="195E2A2F">
                <wp:simplePos x="0" y="0"/>
                <wp:positionH relativeFrom="column">
                  <wp:posOffset>0</wp:posOffset>
                </wp:positionH>
                <wp:positionV relativeFrom="paragraph">
                  <wp:posOffset>31115</wp:posOffset>
                </wp:positionV>
                <wp:extent cx="5715000" cy="0"/>
                <wp:effectExtent l="9525" t="12065" r="9525" b="69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E30CF"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50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E8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H0KZu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"/>
            </w:pict>
          </mc:Fallback>
        </mc:AlternateContent>
      </w:r>
    </w:p>
    <w:p w14:paraId="0F663B9D" w14:textId="77777777" w:rsidR="003C024F" w:rsidRPr="003C024F" w:rsidRDefault="003C024F" w:rsidP="003C024F">
      <w:pPr>
        <w:rPr>
          <w:lang w:eastAsia="en-US"/>
        </w:rPr>
      </w:pPr>
      <w:r w:rsidRPr="003C024F">
        <w:rPr>
          <w:lang w:eastAsia="en-US"/>
        </w:rPr>
        <w:t xml:space="preserve">Dear </w:t>
      </w:r>
      <w:r w:rsidRPr="003C024F">
        <w:rPr>
          <w:i/>
          <w:lang w:eastAsia="en-US"/>
        </w:rPr>
        <w:t>Dr. Doe</w:t>
      </w:r>
      <w:r w:rsidRPr="003C024F">
        <w:rPr>
          <w:lang w:eastAsia="en-US"/>
        </w:rPr>
        <w:t>:</w:t>
      </w:r>
    </w:p>
    <w:p w14:paraId="6009A025" w14:textId="77777777" w:rsidR="003C024F" w:rsidRPr="003C024F" w:rsidRDefault="003C024F" w:rsidP="003C024F">
      <w:pPr>
        <w:rPr>
          <w:lang w:eastAsia="en-US"/>
        </w:rPr>
      </w:pPr>
    </w:p>
    <w:p w14:paraId="6C51886D" w14:textId="2CEBAA4E" w:rsidR="003C024F" w:rsidRPr="003C024F" w:rsidRDefault="003C024F" w:rsidP="003C024F">
      <w:pPr>
        <w:rPr>
          <w:lang w:eastAsia="en-US"/>
        </w:rPr>
      </w:pPr>
      <w:r w:rsidRPr="003C024F">
        <w:rPr>
          <w:lang w:eastAsia="en-US"/>
        </w:rPr>
        <w:t xml:space="preserve">I am requesting a </w:t>
      </w:r>
      <w:r w:rsidRPr="003C024F">
        <w:rPr>
          <w:i/>
          <w:lang w:eastAsia="en-US"/>
        </w:rPr>
        <w:t>(Pre-IND or EOPX</w:t>
      </w:r>
      <w:r>
        <w:rPr>
          <w:i/>
          <w:lang w:eastAsia="en-US"/>
        </w:rPr>
        <w:t>)</w:t>
      </w:r>
      <w:r>
        <w:rPr>
          <w:lang w:eastAsia="en-US"/>
        </w:rPr>
        <w:t xml:space="preserve"> </w:t>
      </w:r>
      <w:r w:rsidRPr="003C024F">
        <w:rPr>
          <w:lang w:eastAsia="en-US"/>
        </w:rPr>
        <w:t xml:space="preserve">meeting to discuss a preclinical, product and clinical issues for Phase I and the overall drug development program for the use of </w:t>
      </w:r>
      <w:r w:rsidRPr="003C024F">
        <w:rPr>
          <w:i/>
          <w:lang w:eastAsia="en-US"/>
        </w:rPr>
        <w:t>(Drug XY</w:t>
      </w:r>
      <w:r>
        <w:rPr>
          <w:i/>
          <w:lang w:eastAsia="en-US"/>
        </w:rPr>
        <w:t>)</w:t>
      </w:r>
      <w:r>
        <w:rPr>
          <w:lang w:eastAsia="en-US"/>
        </w:rPr>
        <w:t xml:space="preserve"> in the treatment of </w:t>
      </w:r>
      <w:r w:rsidRPr="003C024F">
        <w:rPr>
          <w:i/>
          <w:lang w:eastAsia="en-US"/>
        </w:rPr>
        <w:t>(WZ Syndrom</w:t>
      </w:r>
      <w:r>
        <w:rPr>
          <w:i/>
          <w:lang w:eastAsia="en-US"/>
        </w:rPr>
        <w:t>e).</w:t>
      </w:r>
      <w:r w:rsidRPr="003C024F">
        <w:rPr>
          <w:lang w:eastAsia="en-US"/>
        </w:rPr>
        <w:t xml:space="preserve"> </w:t>
      </w:r>
    </w:p>
    <w:p w14:paraId="0EEBA766" w14:textId="77777777" w:rsidR="003C024F" w:rsidRPr="003C024F" w:rsidRDefault="003C024F" w:rsidP="003C024F">
      <w:pPr>
        <w:rPr>
          <w:lang w:eastAsia="en-US"/>
        </w:rPr>
      </w:pPr>
    </w:p>
    <w:p w14:paraId="0181B9D1" w14:textId="25262975" w:rsidR="003C024F" w:rsidRPr="003C024F" w:rsidRDefault="003C024F" w:rsidP="003C024F">
      <w:pPr>
        <w:rPr>
          <w:lang w:eastAsia="en-US"/>
        </w:rPr>
      </w:pPr>
      <w:r w:rsidRPr="003C024F">
        <w:rPr>
          <w:lang w:eastAsia="en-US"/>
        </w:rPr>
        <w:t xml:space="preserve">We have assembled large amount of information on the use of </w:t>
      </w:r>
      <w:r w:rsidRPr="003C024F">
        <w:rPr>
          <w:i/>
          <w:lang w:eastAsia="en-US"/>
        </w:rPr>
        <w:t>(Drug XY</w:t>
      </w:r>
      <w:r>
        <w:rPr>
          <w:i/>
          <w:lang w:eastAsia="en-US"/>
        </w:rPr>
        <w:t>)</w:t>
      </w:r>
      <w:r w:rsidRPr="003C024F">
        <w:rPr>
          <w:lang w:eastAsia="en-US"/>
        </w:rPr>
        <w:t xml:space="preserve"> to treat </w:t>
      </w:r>
      <w:r w:rsidRPr="003C024F">
        <w:rPr>
          <w:i/>
          <w:lang w:eastAsia="en-US"/>
        </w:rPr>
        <w:t>(WZ Syndrom</w:t>
      </w:r>
      <w:r>
        <w:rPr>
          <w:i/>
          <w:lang w:eastAsia="en-US"/>
        </w:rPr>
        <w:t>e)</w:t>
      </w:r>
      <w:r w:rsidRPr="003C024F">
        <w:rPr>
          <w:lang w:eastAsia="en-US"/>
        </w:rPr>
        <w:t xml:space="preserve">. We have, however, a number of questions that pertain to the proposed administration of </w:t>
      </w:r>
      <w:r w:rsidRPr="003C024F">
        <w:rPr>
          <w:i/>
          <w:lang w:eastAsia="en-US"/>
        </w:rPr>
        <w:t>(Drug XY</w:t>
      </w:r>
      <w:r>
        <w:rPr>
          <w:i/>
          <w:lang w:eastAsia="en-US"/>
        </w:rPr>
        <w:t>)</w:t>
      </w:r>
      <w:r w:rsidRPr="003C024F">
        <w:rPr>
          <w:lang w:eastAsia="en-US"/>
        </w:rPr>
        <w:t xml:space="preserve"> in the </w:t>
      </w:r>
      <w:r w:rsidRPr="003C024F">
        <w:rPr>
          <w:i/>
          <w:lang w:eastAsia="en-US"/>
        </w:rPr>
        <w:t>(ZW affected patient population</w:t>
      </w:r>
      <w:r>
        <w:rPr>
          <w:i/>
          <w:lang w:eastAsia="en-US"/>
        </w:rPr>
        <w:t>)</w:t>
      </w:r>
      <w:r w:rsidRPr="003C024F">
        <w:rPr>
          <w:lang w:eastAsia="en-US"/>
        </w:rPr>
        <w:t>. The issues that we wish to discuss and obtain Agency guidance and approval relate to aspects of the clinical study design (</w:t>
      </w:r>
      <w:r w:rsidRPr="003C024F">
        <w:rPr>
          <w:i/>
          <w:lang w:eastAsia="en-US"/>
        </w:rPr>
        <w:t>for example</w:t>
      </w:r>
      <w:r w:rsidRPr="003C024F">
        <w:rPr>
          <w:lang w:eastAsia="en-US"/>
        </w:rPr>
        <w:t>) and the choice of endpoints (</w:t>
      </w:r>
      <w:r w:rsidRPr="003C024F">
        <w:rPr>
          <w:i/>
          <w:lang w:eastAsia="en-US"/>
        </w:rPr>
        <w:t>for example</w:t>
      </w:r>
      <w:r w:rsidRPr="003C024F">
        <w:rPr>
          <w:lang w:eastAsia="en-US"/>
        </w:rPr>
        <w:t xml:space="preserve">) that could be the basis of approval for </w:t>
      </w:r>
      <w:r w:rsidRPr="003C024F">
        <w:rPr>
          <w:i/>
          <w:lang w:eastAsia="en-US"/>
        </w:rPr>
        <w:t>(Drug XY</w:t>
      </w:r>
      <w:r>
        <w:rPr>
          <w:i/>
          <w:lang w:eastAsia="en-US"/>
        </w:rPr>
        <w:t>)</w:t>
      </w:r>
      <w:r w:rsidRPr="003C024F">
        <w:rPr>
          <w:lang w:eastAsia="en-US"/>
        </w:rPr>
        <w:t xml:space="preserve"> in treatment of </w:t>
      </w:r>
      <w:r w:rsidRPr="003C024F">
        <w:rPr>
          <w:i/>
          <w:lang w:eastAsia="en-US"/>
        </w:rPr>
        <w:t>(ZW Syndrome</w:t>
      </w:r>
      <w:r>
        <w:rPr>
          <w:i/>
          <w:lang w:eastAsia="en-US"/>
        </w:rPr>
        <w:t>)</w:t>
      </w:r>
      <w:r w:rsidRPr="003C024F">
        <w:rPr>
          <w:lang w:eastAsia="en-US"/>
        </w:rPr>
        <w:t xml:space="preserve">. Enclosed is the required information relating to this </w:t>
      </w:r>
      <w:r w:rsidRPr="003C024F">
        <w:rPr>
          <w:i/>
          <w:lang w:eastAsia="en-US"/>
        </w:rPr>
        <w:t>(Pre-IND or EOPX</w:t>
      </w:r>
      <w:r>
        <w:rPr>
          <w:i/>
          <w:lang w:eastAsia="en-US"/>
        </w:rPr>
        <w:t xml:space="preserve">) </w:t>
      </w:r>
      <w:r>
        <w:rPr>
          <w:lang w:eastAsia="en-US"/>
        </w:rPr>
        <w:t>meeting request</w:t>
      </w:r>
      <w:r w:rsidRPr="003C024F">
        <w:rPr>
          <w:lang w:eastAsia="en-US"/>
        </w:rPr>
        <w:t>.</w:t>
      </w:r>
    </w:p>
    <w:p w14:paraId="68C23E85" w14:textId="77777777" w:rsidR="003C024F" w:rsidRPr="003C024F" w:rsidRDefault="003C024F" w:rsidP="003C024F">
      <w:pPr>
        <w:rPr>
          <w:lang w:eastAsia="en-US"/>
        </w:rPr>
      </w:pPr>
    </w:p>
    <w:p w14:paraId="7EE56BF9" w14:textId="77777777" w:rsidR="003C024F" w:rsidRPr="003C024F" w:rsidRDefault="003C024F" w:rsidP="003C024F">
      <w:pPr>
        <w:rPr>
          <w:lang w:eastAsia="en-US"/>
        </w:rPr>
      </w:pPr>
      <w:r w:rsidRPr="003C024F">
        <w:rPr>
          <w:lang w:eastAsia="en-US"/>
        </w:rPr>
        <w:t xml:space="preserve">Sincerely, </w:t>
      </w:r>
    </w:p>
    <w:p w14:paraId="426C3E32" w14:textId="77777777" w:rsidR="003C024F" w:rsidRPr="003C024F" w:rsidRDefault="003C024F" w:rsidP="003C024F">
      <w:pPr>
        <w:rPr>
          <w:lang w:eastAsia="en-US"/>
        </w:rPr>
      </w:pPr>
    </w:p>
    <w:p w14:paraId="4D9ADF0D" w14:textId="77777777" w:rsidR="003C024F" w:rsidRPr="003C024F" w:rsidRDefault="003C024F" w:rsidP="003C024F">
      <w:pPr>
        <w:rPr>
          <w:lang w:eastAsia="en-US"/>
        </w:rPr>
      </w:pPr>
    </w:p>
    <w:p w14:paraId="496BDC39" w14:textId="77777777" w:rsidR="003C024F" w:rsidRPr="003C024F" w:rsidRDefault="003C024F" w:rsidP="003C024F">
      <w:pPr>
        <w:rPr>
          <w:lang w:eastAsia="en-US"/>
        </w:rPr>
      </w:pPr>
    </w:p>
    <w:p w14:paraId="49EC6321" w14:textId="77777777" w:rsidR="003C024F" w:rsidRPr="003C024F" w:rsidRDefault="003C024F" w:rsidP="003C024F">
      <w:pPr>
        <w:rPr>
          <w:lang w:eastAsia="en-US"/>
        </w:rPr>
      </w:pPr>
      <w:r w:rsidRPr="003C024F">
        <w:rPr>
          <w:i/>
          <w:lang w:eastAsia="en-US"/>
        </w:rPr>
        <w:t>John Doe</w:t>
      </w:r>
      <w:r w:rsidRPr="003C024F">
        <w:rPr>
          <w:lang w:eastAsia="en-US"/>
        </w:rPr>
        <w:t>, MD</w:t>
      </w:r>
    </w:p>
    <w:p w14:paraId="0CA3BC76" w14:textId="77777777" w:rsidR="003C024F" w:rsidRPr="003C024F" w:rsidRDefault="003C024F" w:rsidP="003C024F">
      <w:pPr>
        <w:rPr>
          <w:lang w:eastAsia="en-US"/>
        </w:rPr>
      </w:pPr>
      <w:r w:rsidRPr="003C024F">
        <w:rPr>
          <w:lang w:eastAsia="en-US"/>
        </w:rPr>
        <w:t>Professor, Department of Something</w:t>
      </w:r>
    </w:p>
    <w:p w14:paraId="0081BBAF" w14:textId="471E47D3" w:rsidR="003C024F" w:rsidRPr="003C024F" w:rsidRDefault="003C024F" w:rsidP="003C024F">
      <w:pPr>
        <w:rPr>
          <w:lang w:eastAsia="en-US"/>
        </w:rPr>
      </w:pPr>
      <w:r w:rsidRPr="003C024F">
        <w:rPr>
          <w:lang w:eastAsia="en-US"/>
        </w:rPr>
        <w:t xml:space="preserve">Duke University </w:t>
      </w:r>
    </w:p>
    <w:p w14:paraId="0C09E0A0" w14:textId="77777777" w:rsidR="003C024F" w:rsidRPr="003C024F" w:rsidRDefault="003C024F" w:rsidP="003C024F">
      <w:pPr>
        <w:tabs>
          <w:tab w:val="left" w:pos="900"/>
        </w:tabs>
        <w:rPr>
          <w:lang w:eastAsia="en-US"/>
        </w:rPr>
      </w:pPr>
      <w:r w:rsidRPr="003C024F">
        <w:rPr>
          <w:lang w:eastAsia="en-US"/>
        </w:rPr>
        <w:t>Tel:  919 684 xxxx</w:t>
      </w:r>
    </w:p>
    <w:p w14:paraId="71FB0881" w14:textId="77777777" w:rsidR="003C024F" w:rsidRPr="003C024F" w:rsidRDefault="003C024F" w:rsidP="003C024F">
      <w:pPr>
        <w:tabs>
          <w:tab w:val="left" w:pos="900"/>
        </w:tabs>
        <w:rPr>
          <w:lang w:eastAsia="en-US"/>
        </w:rPr>
      </w:pPr>
      <w:r w:rsidRPr="003C024F">
        <w:rPr>
          <w:lang w:eastAsia="en-US"/>
        </w:rPr>
        <w:t xml:space="preserve">Fax:  919 684 xxxx </w:t>
      </w:r>
    </w:p>
    <w:p w14:paraId="468232EA" w14:textId="77777777" w:rsidR="003C024F" w:rsidRPr="003C024F" w:rsidRDefault="003C024F" w:rsidP="003C024F">
      <w:pPr>
        <w:tabs>
          <w:tab w:val="left" w:pos="900"/>
        </w:tabs>
        <w:rPr>
          <w:lang w:eastAsia="en-US"/>
        </w:rPr>
      </w:pPr>
      <w:r w:rsidRPr="003C024F">
        <w:rPr>
          <w:lang w:eastAsia="en-US"/>
        </w:rPr>
        <w:t>email: john.doe@duke.edu</w:t>
      </w:r>
    </w:p>
    <w:p w14:paraId="0BE8086A" w14:textId="77777777" w:rsidR="003C024F" w:rsidRPr="003C024F" w:rsidRDefault="003C024F" w:rsidP="003C024F">
      <w:pPr>
        <w:tabs>
          <w:tab w:val="left" w:pos="900"/>
        </w:tabs>
        <w:rPr>
          <w:lang w:eastAsia="en-US"/>
        </w:rPr>
      </w:pPr>
    </w:p>
    <w:p w14:paraId="6676597A" w14:textId="5F976FF8" w:rsidR="007C7BE6" w:rsidRPr="007C7BE6" w:rsidRDefault="003C024F" w:rsidP="003C024F">
      <w:pPr>
        <w:jc w:val="center"/>
        <w:rPr>
          <w:sz w:val="32"/>
          <w:szCs w:val="32"/>
        </w:rPr>
      </w:pPr>
      <w:r w:rsidRPr="003C024F">
        <w:rPr>
          <w:lang w:eastAsia="en-US"/>
        </w:rPr>
        <w:br w:type="page"/>
      </w:r>
      <w:r w:rsidR="009B1EE2">
        <w:rPr>
          <w:sz w:val="32"/>
          <w:szCs w:val="32"/>
        </w:rPr>
        <w:lastRenderedPageBreak/>
        <w:t>X</w:t>
      </w:r>
      <w:r w:rsidR="00B166EC">
        <w:rPr>
          <w:sz w:val="32"/>
          <w:szCs w:val="32"/>
        </w:rPr>
        <w:t xml:space="preserve"> MEETING </w:t>
      </w:r>
      <w:r w:rsidR="009B1EE2">
        <w:rPr>
          <w:sz w:val="32"/>
          <w:szCs w:val="32"/>
        </w:rPr>
        <w:t>REQUEST</w:t>
      </w:r>
    </w:p>
    <w:p w14:paraId="65537D60" w14:textId="77777777" w:rsidR="007C7BE6" w:rsidRDefault="007C7BE6" w:rsidP="003C024F">
      <w:pPr>
        <w:jc w:val="center"/>
      </w:pPr>
    </w:p>
    <w:p w14:paraId="4EFDC6D5" w14:textId="77777777" w:rsidR="007C7BE6" w:rsidRDefault="007C7BE6" w:rsidP="003C024F">
      <w:pPr>
        <w:jc w:val="center"/>
      </w:pPr>
    </w:p>
    <w:p w14:paraId="78C1B5FD" w14:textId="77777777" w:rsidR="007C7BE6" w:rsidRDefault="007C7BE6" w:rsidP="003C024F">
      <w:pPr>
        <w:jc w:val="center"/>
      </w:pPr>
    </w:p>
    <w:p w14:paraId="662FE9DF" w14:textId="79623E60" w:rsidR="007C7BE6" w:rsidRDefault="000851C2" w:rsidP="003C024F">
      <w:pPr>
        <w:jc w:val="center"/>
        <w:rPr>
          <w:sz w:val="32"/>
          <w:szCs w:val="32"/>
        </w:rPr>
      </w:pPr>
      <w:r>
        <w:rPr>
          <w:sz w:val="32"/>
          <w:szCs w:val="32"/>
        </w:rPr>
        <w:t>TITLE</w:t>
      </w:r>
    </w:p>
    <w:p w14:paraId="753CB7D4" w14:textId="77777777" w:rsidR="007876AC" w:rsidRDefault="007876AC" w:rsidP="003C024F">
      <w:pPr>
        <w:jc w:val="center"/>
        <w:rPr>
          <w:sz w:val="32"/>
          <w:szCs w:val="32"/>
        </w:rPr>
      </w:pPr>
    </w:p>
    <w:p w14:paraId="35652FA9" w14:textId="77777777" w:rsidR="007876AC" w:rsidRDefault="007876AC" w:rsidP="003C024F">
      <w:pPr>
        <w:jc w:val="center"/>
        <w:rPr>
          <w:sz w:val="32"/>
          <w:szCs w:val="32"/>
        </w:rPr>
      </w:pPr>
    </w:p>
    <w:p w14:paraId="05E232C0" w14:textId="77777777" w:rsidR="007876AC" w:rsidRDefault="007876AC" w:rsidP="003C024F">
      <w:pPr>
        <w:jc w:val="center"/>
        <w:rPr>
          <w:sz w:val="32"/>
          <w:szCs w:val="32"/>
        </w:rPr>
      </w:pPr>
    </w:p>
    <w:p w14:paraId="51C1A6BF" w14:textId="77777777" w:rsidR="007876AC" w:rsidRDefault="007876AC" w:rsidP="003C024F">
      <w:pPr>
        <w:jc w:val="center"/>
        <w:rPr>
          <w:sz w:val="32"/>
          <w:szCs w:val="32"/>
        </w:rPr>
      </w:pPr>
    </w:p>
    <w:p w14:paraId="0D26D3AB" w14:textId="77777777" w:rsidR="00997ED7" w:rsidRDefault="00997ED7" w:rsidP="003C024F">
      <w:pPr>
        <w:jc w:val="center"/>
        <w:rPr>
          <w:sz w:val="32"/>
          <w:szCs w:val="32"/>
        </w:rPr>
      </w:pPr>
    </w:p>
    <w:p w14:paraId="2592F847" w14:textId="1DC26687" w:rsidR="007C7BE6" w:rsidRDefault="000127F1" w:rsidP="003C024F">
      <w:pPr>
        <w:jc w:val="center"/>
        <w:rPr>
          <w:sz w:val="32"/>
          <w:szCs w:val="32"/>
        </w:rPr>
      </w:pPr>
      <w:r>
        <w:rPr>
          <w:sz w:val="32"/>
          <w:szCs w:val="32"/>
        </w:rPr>
        <w:t>IND Number</w:t>
      </w:r>
      <w:r w:rsidR="009B1EE2">
        <w:rPr>
          <w:sz w:val="32"/>
          <w:szCs w:val="32"/>
        </w:rPr>
        <w:t xml:space="preserve"> (If known)</w:t>
      </w:r>
    </w:p>
    <w:p w14:paraId="124B7544" w14:textId="77777777" w:rsidR="000127F1" w:rsidRDefault="000127F1" w:rsidP="003C024F">
      <w:pPr>
        <w:jc w:val="center"/>
        <w:rPr>
          <w:sz w:val="32"/>
          <w:szCs w:val="32"/>
        </w:rPr>
      </w:pPr>
    </w:p>
    <w:p w14:paraId="73DE7164" w14:textId="77777777" w:rsidR="000127F1" w:rsidRPr="007C7BE6" w:rsidRDefault="000127F1" w:rsidP="003C024F">
      <w:pPr>
        <w:jc w:val="center"/>
        <w:rPr>
          <w:sz w:val="32"/>
          <w:szCs w:val="32"/>
        </w:rPr>
      </w:pPr>
    </w:p>
    <w:p w14:paraId="37B0F24E" w14:textId="036158C7" w:rsidR="007C7BE6" w:rsidRPr="007C7BE6" w:rsidRDefault="000851C2" w:rsidP="003C024F">
      <w:pPr>
        <w:jc w:val="center"/>
        <w:rPr>
          <w:sz w:val="28"/>
          <w:szCs w:val="28"/>
        </w:rPr>
      </w:pPr>
      <w:r>
        <w:rPr>
          <w:sz w:val="28"/>
          <w:szCs w:val="28"/>
        </w:rPr>
        <w:t>Name of Sponsor</w:t>
      </w:r>
      <w:r w:rsidR="007C7BE6" w:rsidRPr="007C7BE6">
        <w:rPr>
          <w:sz w:val="28"/>
          <w:szCs w:val="28"/>
        </w:rPr>
        <w:t xml:space="preserve">, </w:t>
      </w:r>
      <w:r>
        <w:rPr>
          <w:sz w:val="28"/>
          <w:szCs w:val="28"/>
        </w:rPr>
        <w:t>Affiliations</w:t>
      </w:r>
    </w:p>
    <w:p w14:paraId="1A4C603F" w14:textId="4CA92E23" w:rsidR="007C7BE6" w:rsidRPr="007C7BE6" w:rsidRDefault="000851C2" w:rsidP="003C024F">
      <w:pPr>
        <w:jc w:val="center"/>
        <w:rPr>
          <w:sz w:val="28"/>
          <w:szCs w:val="28"/>
        </w:rPr>
      </w:pPr>
      <w:r>
        <w:rPr>
          <w:sz w:val="28"/>
          <w:szCs w:val="28"/>
        </w:rPr>
        <w:t xml:space="preserve">X </w:t>
      </w:r>
      <w:r w:rsidR="006E092D">
        <w:rPr>
          <w:sz w:val="28"/>
          <w:szCs w:val="28"/>
        </w:rPr>
        <w:t>Professor</w:t>
      </w:r>
      <w:r>
        <w:rPr>
          <w:sz w:val="28"/>
          <w:szCs w:val="28"/>
        </w:rPr>
        <w:t>, Department</w:t>
      </w:r>
    </w:p>
    <w:p w14:paraId="7F15166B" w14:textId="6FB642AA" w:rsidR="000A684D" w:rsidRDefault="007C7BE6" w:rsidP="003C024F">
      <w:pPr>
        <w:jc w:val="center"/>
        <w:rPr>
          <w:sz w:val="28"/>
          <w:szCs w:val="28"/>
        </w:rPr>
      </w:pPr>
      <w:r w:rsidRPr="007C7BE6">
        <w:rPr>
          <w:sz w:val="28"/>
          <w:szCs w:val="28"/>
        </w:rPr>
        <w:t xml:space="preserve">DUKE UNIVERSTIY </w:t>
      </w:r>
    </w:p>
    <w:p w14:paraId="6709F64A" w14:textId="77777777" w:rsidR="007C7BE6" w:rsidRPr="007C7BE6" w:rsidRDefault="000A684D" w:rsidP="003C024F">
      <w:pPr>
        <w:jc w:val="center"/>
        <w:rPr>
          <w:sz w:val="28"/>
          <w:szCs w:val="28"/>
        </w:rPr>
      </w:pPr>
      <w:r>
        <w:rPr>
          <w:sz w:val="28"/>
          <w:szCs w:val="28"/>
        </w:rPr>
        <w:t>Durham, NC</w:t>
      </w:r>
    </w:p>
    <w:p w14:paraId="043A529F" w14:textId="77777777" w:rsidR="007C7BE6" w:rsidRPr="007C7BE6" w:rsidRDefault="007C7BE6" w:rsidP="003C024F">
      <w:pPr>
        <w:jc w:val="center"/>
        <w:rPr>
          <w:sz w:val="32"/>
          <w:szCs w:val="32"/>
        </w:rPr>
      </w:pPr>
    </w:p>
    <w:p w14:paraId="4C805A27" w14:textId="77777777" w:rsidR="007C7BE6" w:rsidRPr="007C7BE6" w:rsidRDefault="007C7BE6" w:rsidP="003C024F">
      <w:pPr>
        <w:jc w:val="center"/>
        <w:rPr>
          <w:sz w:val="32"/>
          <w:szCs w:val="32"/>
        </w:rPr>
      </w:pPr>
    </w:p>
    <w:p w14:paraId="730F7370" w14:textId="77777777" w:rsidR="007C7BE6" w:rsidRDefault="007C7BE6" w:rsidP="003C024F">
      <w:pPr>
        <w:jc w:val="center"/>
        <w:rPr>
          <w:sz w:val="28"/>
          <w:szCs w:val="28"/>
        </w:rPr>
      </w:pPr>
      <w:r w:rsidRPr="007C7BE6">
        <w:rPr>
          <w:sz w:val="28"/>
          <w:szCs w:val="28"/>
        </w:rPr>
        <w:t>Date of Submission</w:t>
      </w:r>
    </w:p>
    <w:p w14:paraId="32CC97C2" w14:textId="77777777" w:rsidR="006D4E6A" w:rsidRDefault="00436A97" w:rsidP="006E092D">
      <w:pPr>
        <w:jc w:val="both"/>
        <w:rPr>
          <w:sz w:val="28"/>
          <w:szCs w:val="28"/>
        </w:rPr>
      </w:pPr>
      <w:r>
        <w:rPr>
          <w:sz w:val="28"/>
          <w:szCs w:val="28"/>
        </w:rPr>
        <w:br w:type="page"/>
      </w:r>
    </w:p>
    <w:p w14:paraId="6DE6C1EB" w14:textId="3ADF57DB" w:rsidR="004E1AB3" w:rsidRDefault="00146124" w:rsidP="00146124">
      <w:pPr>
        <w:pStyle w:val="SageTitleLeft"/>
      </w:pPr>
      <w:bookmarkStart w:id="3" w:name="_Toc15567509"/>
      <w:r w:rsidRPr="00997ED7">
        <w:lastRenderedPageBreak/>
        <w:t>TABLE OF CONTENTS</w:t>
      </w:r>
      <w:bookmarkEnd w:id="3"/>
    </w:p>
    <w:p w14:paraId="2380DEBE" w14:textId="17921221" w:rsidR="007720C0" w:rsidRDefault="00A01BBA">
      <w:pPr>
        <w:pStyle w:val="TOC1"/>
        <w:rPr>
          <w:rFonts w:asciiTheme="minorHAnsi" w:eastAsiaTheme="minorEastAsia" w:hAnsiTheme="minorHAnsi" w:cstheme="minorBidi"/>
          <w:b w:val="0"/>
          <w:caps w:val="0"/>
          <w:color w:val="auto"/>
          <w:sz w:val="22"/>
          <w:szCs w:val="22"/>
          <w:lang w:eastAsia="en-US"/>
        </w:rPr>
      </w:pPr>
      <w:r>
        <w:fldChar w:fldCharType="begin"/>
      </w:r>
      <w:r>
        <w:instrText xml:space="preserve"> TOC \o "1-3" \h \z \u </w:instrText>
      </w:r>
      <w:r>
        <w:fldChar w:fldCharType="separate"/>
      </w:r>
      <w:hyperlink w:anchor="_Toc15567509" w:history="1">
        <w:r w:rsidR="007720C0" w:rsidRPr="00472AF6">
          <w:rPr>
            <w:rStyle w:val="Hyperlink"/>
          </w:rPr>
          <w:t>TABLE OF CONTENTS</w:t>
        </w:r>
        <w:r w:rsidR="007720C0">
          <w:rPr>
            <w:webHidden/>
          </w:rPr>
          <w:tab/>
        </w:r>
        <w:r w:rsidR="007720C0">
          <w:rPr>
            <w:webHidden/>
          </w:rPr>
          <w:fldChar w:fldCharType="begin"/>
        </w:r>
        <w:r w:rsidR="007720C0">
          <w:rPr>
            <w:webHidden/>
          </w:rPr>
          <w:instrText xml:space="preserve"> PAGEREF _Toc15567509 \h </w:instrText>
        </w:r>
        <w:r w:rsidR="007720C0">
          <w:rPr>
            <w:webHidden/>
          </w:rPr>
        </w:r>
        <w:r w:rsidR="007720C0">
          <w:rPr>
            <w:webHidden/>
          </w:rPr>
          <w:fldChar w:fldCharType="separate"/>
        </w:r>
        <w:r w:rsidR="007720C0">
          <w:rPr>
            <w:webHidden/>
          </w:rPr>
          <w:t>3</w:t>
        </w:r>
        <w:r w:rsidR="007720C0">
          <w:rPr>
            <w:webHidden/>
          </w:rPr>
          <w:fldChar w:fldCharType="end"/>
        </w:r>
      </w:hyperlink>
    </w:p>
    <w:p w14:paraId="21EDD4F9" w14:textId="2A410887" w:rsidR="007720C0" w:rsidRDefault="00087DAC">
      <w:pPr>
        <w:pStyle w:val="TOC1"/>
        <w:rPr>
          <w:rFonts w:asciiTheme="minorHAnsi" w:eastAsiaTheme="minorEastAsia" w:hAnsiTheme="minorHAnsi" w:cstheme="minorBidi"/>
          <w:b w:val="0"/>
          <w:caps w:val="0"/>
          <w:color w:val="auto"/>
          <w:sz w:val="22"/>
          <w:szCs w:val="22"/>
          <w:lang w:eastAsia="en-US"/>
        </w:rPr>
      </w:pPr>
      <w:hyperlink w:anchor="_Toc15567510" w:history="1">
        <w:r w:rsidR="007720C0" w:rsidRPr="00472AF6">
          <w:rPr>
            <w:rStyle w:val="Hyperlink"/>
          </w:rPr>
          <w:t>1</w:t>
        </w:r>
        <w:r w:rsidR="007720C0">
          <w:rPr>
            <w:rFonts w:asciiTheme="minorHAnsi" w:eastAsiaTheme="minorEastAsia" w:hAnsiTheme="minorHAnsi" w:cstheme="minorBidi"/>
            <w:b w:val="0"/>
            <w:caps w:val="0"/>
            <w:color w:val="auto"/>
            <w:sz w:val="22"/>
            <w:szCs w:val="22"/>
            <w:lang w:eastAsia="en-US"/>
          </w:rPr>
          <w:tab/>
        </w:r>
        <w:r w:rsidR="007720C0" w:rsidRPr="00472AF6">
          <w:rPr>
            <w:rStyle w:val="Hyperlink"/>
          </w:rPr>
          <w:t>APPLICATION NUMBER</w:t>
        </w:r>
        <w:r w:rsidR="007720C0">
          <w:rPr>
            <w:webHidden/>
          </w:rPr>
          <w:tab/>
        </w:r>
        <w:r w:rsidR="007720C0">
          <w:rPr>
            <w:webHidden/>
          </w:rPr>
          <w:fldChar w:fldCharType="begin"/>
        </w:r>
        <w:r w:rsidR="007720C0">
          <w:rPr>
            <w:webHidden/>
          </w:rPr>
          <w:instrText xml:space="preserve"> PAGEREF _Toc15567510 \h </w:instrText>
        </w:r>
        <w:r w:rsidR="007720C0">
          <w:rPr>
            <w:webHidden/>
          </w:rPr>
        </w:r>
        <w:r w:rsidR="007720C0">
          <w:rPr>
            <w:webHidden/>
          </w:rPr>
          <w:fldChar w:fldCharType="separate"/>
        </w:r>
        <w:r w:rsidR="007720C0">
          <w:rPr>
            <w:webHidden/>
          </w:rPr>
          <w:t>4</w:t>
        </w:r>
        <w:r w:rsidR="007720C0">
          <w:rPr>
            <w:webHidden/>
          </w:rPr>
          <w:fldChar w:fldCharType="end"/>
        </w:r>
      </w:hyperlink>
    </w:p>
    <w:p w14:paraId="3C1025E8" w14:textId="17BC1171" w:rsidR="007720C0" w:rsidRDefault="00087DAC">
      <w:pPr>
        <w:pStyle w:val="TOC1"/>
        <w:rPr>
          <w:rFonts w:asciiTheme="minorHAnsi" w:eastAsiaTheme="minorEastAsia" w:hAnsiTheme="minorHAnsi" w:cstheme="minorBidi"/>
          <w:b w:val="0"/>
          <w:caps w:val="0"/>
          <w:color w:val="auto"/>
          <w:sz w:val="22"/>
          <w:szCs w:val="22"/>
          <w:lang w:eastAsia="en-US"/>
        </w:rPr>
      </w:pPr>
      <w:hyperlink w:anchor="_Toc15567511" w:history="1">
        <w:r w:rsidR="007720C0" w:rsidRPr="00472AF6">
          <w:rPr>
            <w:rStyle w:val="Hyperlink"/>
          </w:rPr>
          <w:t>2</w:t>
        </w:r>
        <w:r w:rsidR="007720C0">
          <w:rPr>
            <w:rFonts w:asciiTheme="minorHAnsi" w:eastAsiaTheme="minorEastAsia" w:hAnsiTheme="minorHAnsi" w:cstheme="minorBidi"/>
            <w:b w:val="0"/>
            <w:caps w:val="0"/>
            <w:color w:val="auto"/>
            <w:sz w:val="22"/>
            <w:szCs w:val="22"/>
            <w:lang w:eastAsia="en-US"/>
          </w:rPr>
          <w:tab/>
        </w:r>
        <w:r w:rsidR="007720C0" w:rsidRPr="00472AF6">
          <w:rPr>
            <w:rStyle w:val="Hyperlink"/>
          </w:rPr>
          <w:t>PRODUCT NAME</w:t>
        </w:r>
        <w:r w:rsidR="007720C0">
          <w:rPr>
            <w:webHidden/>
          </w:rPr>
          <w:tab/>
        </w:r>
        <w:r w:rsidR="007720C0">
          <w:rPr>
            <w:webHidden/>
          </w:rPr>
          <w:fldChar w:fldCharType="begin"/>
        </w:r>
        <w:r w:rsidR="007720C0">
          <w:rPr>
            <w:webHidden/>
          </w:rPr>
          <w:instrText xml:space="preserve"> PAGEREF _Toc15567511 \h </w:instrText>
        </w:r>
        <w:r w:rsidR="007720C0">
          <w:rPr>
            <w:webHidden/>
          </w:rPr>
        </w:r>
        <w:r w:rsidR="007720C0">
          <w:rPr>
            <w:webHidden/>
          </w:rPr>
          <w:fldChar w:fldCharType="separate"/>
        </w:r>
        <w:r w:rsidR="007720C0">
          <w:rPr>
            <w:webHidden/>
          </w:rPr>
          <w:t>4</w:t>
        </w:r>
        <w:r w:rsidR="007720C0">
          <w:rPr>
            <w:webHidden/>
          </w:rPr>
          <w:fldChar w:fldCharType="end"/>
        </w:r>
      </w:hyperlink>
    </w:p>
    <w:p w14:paraId="528AF9C4" w14:textId="0F714184" w:rsidR="007720C0" w:rsidRDefault="00087DAC">
      <w:pPr>
        <w:pStyle w:val="TOC1"/>
        <w:rPr>
          <w:rFonts w:asciiTheme="minorHAnsi" w:eastAsiaTheme="minorEastAsia" w:hAnsiTheme="minorHAnsi" w:cstheme="minorBidi"/>
          <w:b w:val="0"/>
          <w:caps w:val="0"/>
          <w:color w:val="auto"/>
          <w:sz w:val="22"/>
          <w:szCs w:val="22"/>
          <w:lang w:eastAsia="en-US"/>
        </w:rPr>
      </w:pPr>
      <w:hyperlink w:anchor="_Toc15567512" w:history="1">
        <w:r w:rsidR="007720C0" w:rsidRPr="00472AF6">
          <w:rPr>
            <w:rStyle w:val="Hyperlink"/>
          </w:rPr>
          <w:t>3</w:t>
        </w:r>
        <w:r w:rsidR="007720C0">
          <w:rPr>
            <w:rFonts w:asciiTheme="minorHAnsi" w:eastAsiaTheme="minorEastAsia" w:hAnsiTheme="minorHAnsi" w:cstheme="minorBidi"/>
            <w:b w:val="0"/>
            <w:caps w:val="0"/>
            <w:color w:val="auto"/>
            <w:sz w:val="22"/>
            <w:szCs w:val="22"/>
            <w:lang w:eastAsia="en-US"/>
          </w:rPr>
          <w:tab/>
        </w:r>
        <w:r w:rsidR="007720C0" w:rsidRPr="00472AF6">
          <w:rPr>
            <w:rStyle w:val="Hyperlink"/>
          </w:rPr>
          <w:t>CHEMICAL NAME AND STRUCTURE</w:t>
        </w:r>
        <w:r w:rsidR="007720C0">
          <w:rPr>
            <w:webHidden/>
          </w:rPr>
          <w:tab/>
        </w:r>
        <w:r w:rsidR="007720C0">
          <w:rPr>
            <w:webHidden/>
          </w:rPr>
          <w:fldChar w:fldCharType="begin"/>
        </w:r>
        <w:r w:rsidR="007720C0">
          <w:rPr>
            <w:webHidden/>
          </w:rPr>
          <w:instrText xml:space="preserve"> PAGEREF _Toc15567512 \h </w:instrText>
        </w:r>
        <w:r w:rsidR="007720C0">
          <w:rPr>
            <w:webHidden/>
          </w:rPr>
        </w:r>
        <w:r w:rsidR="007720C0">
          <w:rPr>
            <w:webHidden/>
          </w:rPr>
          <w:fldChar w:fldCharType="separate"/>
        </w:r>
        <w:r w:rsidR="007720C0">
          <w:rPr>
            <w:webHidden/>
          </w:rPr>
          <w:t>4</w:t>
        </w:r>
        <w:r w:rsidR="007720C0">
          <w:rPr>
            <w:webHidden/>
          </w:rPr>
          <w:fldChar w:fldCharType="end"/>
        </w:r>
      </w:hyperlink>
    </w:p>
    <w:p w14:paraId="389CAECB" w14:textId="2C9D9506" w:rsidR="007720C0" w:rsidRDefault="00087DAC">
      <w:pPr>
        <w:pStyle w:val="TOC1"/>
        <w:rPr>
          <w:rFonts w:asciiTheme="minorHAnsi" w:eastAsiaTheme="minorEastAsia" w:hAnsiTheme="minorHAnsi" w:cstheme="minorBidi"/>
          <w:b w:val="0"/>
          <w:caps w:val="0"/>
          <w:color w:val="auto"/>
          <w:sz w:val="22"/>
          <w:szCs w:val="22"/>
          <w:lang w:eastAsia="en-US"/>
        </w:rPr>
      </w:pPr>
      <w:hyperlink w:anchor="_Toc15567513" w:history="1">
        <w:r w:rsidR="007720C0" w:rsidRPr="00472AF6">
          <w:rPr>
            <w:rStyle w:val="Hyperlink"/>
          </w:rPr>
          <w:t>4</w:t>
        </w:r>
        <w:r w:rsidR="007720C0">
          <w:rPr>
            <w:rFonts w:asciiTheme="minorHAnsi" w:eastAsiaTheme="minorEastAsia" w:hAnsiTheme="minorHAnsi" w:cstheme="minorBidi"/>
            <w:b w:val="0"/>
            <w:caps w:val="0"/>
            <w:color w:val="auto"/>
            <w:sz w:val="22"/>
            <w:szCs w:val="22"/>
            <w:lang w:eastAsia="en-US"/>
          </w:rPr>
          <w:tab/>
        </w:r>
        <w:r w:rsidR="007720C0" w:rsidRPr="00472AF6">
          <w:rPr>
            <w:rStyle w:val="Hyperlink"/>
          </w:rPr>
          <w:t>PROPOSED REGULATORY PATHWAY</w:t>
        </w:r>
        <w:r w:rsidR="007720C0">
          <w:rPr>
            <w:webHidden/>
          </w:rPr>
          <w:tab/>
        </w:r>
        <w:r w:rsidR="007720C0">
          <w:rPr>
            <w:webHidden/>
          </w:rPr>
          <w:fldChar w:fldCharType="begin"/>
        </w:r>
        <w:r w:rsidR="007720C0">
          <w:rPr>
            <w:webHidden/>
          </w:rPr>
          <w:instrText xml:space="preserve"> PAGEREF _Toc15567513 \h </w:instrText>
        </w:r>
        <w:r w:rsidR="007720C0">
          <w:rPr>
            <w:webHidden/>
          </w:rPr>
        </w:r>
        <w:r w:rsidR="007720C0">
          <w:rPr>
            <w:webHidden/>
          </w:rPr>
          <w:fldChar w:fldCharType="separate"/>
        </w:r>
        <w:r w:rsidR="007720C0">
          <w:rPr>
            <w:webHidden/>
          </w:rPr>
          <w:t>4</w:t>
        </w:r>
        <w:r w:rsidR="007720C0">
          <w:rPr>
            <w:webHidden/>
          </w:rPr>
          <w:fldChar w:fldCharType="end"/>
        </w:r>
      </w:hyperlink>
    </w:p>
    <w:p w14:paraId="6DEA6C5F" w14:textId="58686ECC" w:rsidR="007720C0" w:rsidRDefault="00087DAC">
      <w:pPr>
        <w:pStyle w:val="TOC1"/>
        <w:rPr>
          <w:rFonts w:asciiTheme="minorHAnsi" w:eastAsiaTheme="minorEastAsia" w:hAnsiTheme="minorHAnsi" w:cstheme="minorBidi"/>
          <w:b w:val="0"/>
          <w:caps w:val="0"/>
          <w:color w:val="auto"/>
          <w:sz w:val="22"/>
          <w:szCs w:val="22"/>
          <w:lang w:eastAsia="en-US"/>
        </w:rPr>
      </w:pPr>
      <w:hyperlink w:anchor="_Toc15567514" w:history="1">
        <w:r w:rsidR="007720C0" w:rsidRPr="00472AF6">
          <w:rPr>
            <w:rStyle w:val="Hyperlink"/>
          </w:rPr>
          <w:t>5</w:t>
        </w:r>
        <w:r w:rsidR="007720C0">
          <w:rPr>
            <w:rFonts w:asciiTheme="minorHAnsi" w:eastAsiaTheme="minorEastAsia" w:hAnsiTheme="minorHAnsi" w:cstheme="minorBidi"/>
            <w:b w:val="0"/>
            <w:caps w:val="0"/>
            <w:color w:val="auto"/>
            <w:sz w:val="22"/>
            <w:szCs w:val="22"/>
            <w:lang w:eastAsia="en-US"/>
          </w:rPr>
          <w:tab/>
        </w:r>
        <w:r w:rsidR="007720C0" w:rsidRPr="00472AF6">
          <w:rPr>
            <w:rStyle w:val="Hyperlink"/>
          </w:rPr>
          <w:t>PROPOSED INDICATION</w:t>
        </w:r>
        <w:r w:rsidR="007720C0">
          <w:rPr>
            <w:webHidden/>
          </w:rPr>
          <w:tab/>
        </w:r>
        <w:r w:rsidR="007720C0">
          <w:rPr>
            <w:webHidden/>
          </w:rPr>
          <w:fldChar w:fldCharType="begin"/>
        </w:r>
        <w:r w:rsidR="007720C0">
          <w:rPr>
            <w:webHidden/>
          </w:rPr>
          <w:instrText xml:space="preserve"> PAGEREF _Toc15567514 \h </w:instrText>
        </w:r>
        <w:r w:rsidR="007720C0">
          <w:rPr>
            <w:webHidden/>
          </w:rPr>
        </w:r>
        <w:r w:rsidR="007720C0">
          <w:rPr>
            <w:webHidden/>
          </w:rPr>
          <w:fldChar w:fldCharType="separate"/>
        </w:r>
        <w:r w:rsidR="007720C0">
          <w:rPr>
            <w:webHidden/>
          </w:rPr>
          <w:t>4</w:t>
        </w:r>
        <w:r w:rsidR="007720C0">
          <w:rPr>
            <w:webHidden/>
          </w:rPr>
          <w:fldChar w:fldCharType="end"/>
        </w:r>
      </w:hyperlink>
    </w:p>
    <w:p w14:paraId="554C756B" w14:textId="7FB3947E" w:rsidR="007720C0" w:rsidRDefault="00087DAC">
      <w:pPr>
        <w:pStyle w:val="TOC1"/>
        <w:rPr>
          <w:rFonts w:asciiTheme="minorHAnsi" w:eastAsiaTheme="minorEastAsia" w:hAnsiTheme="minorHAnsi" w:cstheme="minorBidi"/>
          <w:b w:val="0"/>
          <w:caps w:val="0"/>
          <w:color w:val="auto"/>
          <w:sz w:val="22"/>
          <w:szCs w:val="22"/>
          <w:lang w:eastAsia="en-US"/>
        </w:rPr>
      </w:pPr>
      <w:hyperlink w:anchor="_Toc15567515" w:history="1">
        <w:r w:rsidR="007720C0" w:rsidRPr="00472AF6">
          <w:rPr>
            <w:rStyle w:val="Hyperlink"/>
          </w:rPr>
          <w:t>6</w:t>
        </w:r>
        <w:r w:rsidR="007720C0">
          <w:rPr>
            <w:rFonts w:asciiTheme="minorHAnsi" w:eastAsiaTheme="minorEastAsia" w:hAnsiTheme="minorHAnsi" w:cstheme="minorBidi"/>
            <w:b w:val="0"/>
            <w:caps w:val="0"/>
            <w:color w:val="auto"/>
            <w:sz w:val="22"/>
            <w:szCs w:val="22"/>
            <w:lang w:eastAsia="en-US"/>
          </w:rPr>
          <w:tab/>
        </w:r>
        <w:r w:rsidR="007720C0" w:rsidRPr="00472AF6">
          <w:rPr>
            <w:rStyle w:val="Hyperlink"/>
          </w:rPr>
          <w:t>MEETING TYPE</w:t>
        </w:r>
        <w:r w:rsidR="007720C0">
          <w:rPr>
            <w:webHidden/>
          </w:rPr>
          <w:tab/>
        </w:r>
        <w:r w:rsidR="007720C0">
          <w:rPr>
            <w:webHidden/>
          </w:rPr>
          <w:fldChar w:fldCharType="begin"/>
        </w:r>
        <w:r w:rsidR="007720C0">
          <w:rPr>
            <w:webHidden/>
          </w:rPr>
          <w:instrText xml:space="preserve"> PAGEREF _Toc15567515 \h </w:instrText>
        </w:r>
        <w:r w:rsidR="007720C0">
          <w:rPr>
            <w:webHidden/>
          </w:rPr>
        </w:r>
        <w:r w:rsidR="007720C0">
          <w:rPr>
            <w:webHidden/>
          </w:rPr>
          <w:fldChar w:fldCharType="separate"/>
        </w:r>
        <w:r w:rsidR="007720C0">
          <w:rPr>
            <w:webHidden/>
          </w:rPr>
          <w:t>4</w:t>
        </w:r>
        <w:r w:rsidR="007720C0">
          <w:rPr>
            <w:webHidden/>
          </w:rPr>
          <w:fldChar w:fldCharType="end"/>
        </w:r>
      </w:hyperlink>
    </w:p>
    <w:p w14:paraId="71415BEA" w14:textId="08D6A55F" w:rsidR="007720C0" w:rsidRDefault="00087DAC">
      <w:pPr>
        <w:pStyle w:val="TOC1"/>
        <w:rPr>
          <w:rFonts w:asciiTheme="minorHAnsi" w:eastAsiaTheme="minorEastAsia" w:hAnsiTheme="minorHAnsi" w:cstheme="minorBidi"/>
          <w:b w:val="0"/>
          <w:caps w:val="0"/>
          <w:color w:val="auto"/>
          <w:sz w:val="22"/>
          <w:szCs w:val="22"/>
          <w:lang w:eastAsia="en-US"/>
        </w:rPr>
      </w:pPr>
      <w:hyperlink w:anchor="_Toc15567516" w:history="1">
        <w:r w:rsidR="007720C0" w:rsidRPr="00472AF6">
          <w:rPr>
            <w:rStyle w:val="Hyperlink"/>
          </w:rPr>
          <w:t>7</w:t>
        </w:r>
        <w:r w:rsidR="007720C0">
          <w:rPr>
            <w:rFonts w:asciiTheme="minorHAnsi" w:eastAsiaTheme="minorEastAsia" w:hAnsiTheme="minorHAnsi" w:cstheme="minorBidi"/>
            <w:b w:val="0"/>
            <w:caps w:val="0"/>
            <w:color w:val="auto"/>
            <w:sz w:val="22"/>
            <w:szCs w:val="22"/>
            <w:lang w:eastAsia="en-US"/>
          </w:rPr>
          <w:tab/>
        </w:r>
        <w:r w:rsidR="007720C0" w:rsidRPr="00472AF6">
          <w:rPr>
            <w:rStyle w:val="Hyperlink"/>
          </w:rPr>
          <w:t>PEDIATRIC STUDY PLANS</w:t>
        </w:r>
        <w:r w:rsidR="007720C0">
          <w:rPr>
            <w:webHidden/>
          </w:rPr>
          <w:tab/>
        </w:r>
        <w:r w:rsidR="007720C0">
          <w:rPr>
            <w:webHidden/>
          </w:rPr>
          <w:fldChar w:fldCharType="begin"/>
        </w:r>
        <w:r w:rsidR="007720C0">
          <w:rPr>
            <w:webHidden/>
          </w:rPr>
          <w:instrText xml:space="preserve"> PAGEREF _Toc15567516 \h </w:instrText>
        </w:r>
        <w:r w:rsidR="007720C0">
          <w:rPr>
            <w:webHidden/>
          </w:rPr>
        </w:r>
        <w:r w:rsidR="007720C0">
          <w:rPr>
            <w:webHidden/>
          </w:rPr>
          <w:fldChar w:fldCharType="separate"/>
        </w:r>
        <w:r w:rsidR="007720C0">
          <w:rPr>
            <w:webHidden/>
          </w:rPr>
          <w:t>4</w:t>
        </w:r>
        <w:r w:rsidR="007720C0">
          <w:rPr>
            <w:webHidden/>
          </w:rPr>
          <w:fldChar w:fldCharType="end"/>
        </w:r>
      </w:hyperlink>
    </w:p>
    <w:p w14:paraId="73701C3C" w14:textId="2CC2D0F8" w:rsidR="007720C0" w:rsidRDefault="00087DAC">
      <w:pPr>
        <w:pStyle w:val="TOC1"/>
        <w:rPr>
          <w:rFonts w:asciiTheme="minorHAnsi" w:eastAsiaTheme="minorEastAsia" w:hAnsiTheme="minorHAnsi" w:cstheme="minorBidi"/>
          <w:b w:val="0"/>
          <w:caps w:val="0"/>
          <w:color w:val="auto"/>
          <w:sz w:val="22"/>
          <w:szCs w:val="22"/>
          <w:lang w:eastAsia="en-US"/>
        </w:rPr>
      </w:pPr>
      <w:hyperlink w:anchor="_Toc15567517" w:history="1">
        <w:r w:rsidR="007720C0" w:rsidRPr="00472AF6">
          <w:rPr>
            <w:rStyle w:val="Hyperlink"/>
          </w:rPr>
          <w:t>8</w:t>
        </w:r>
        <w:r w:rsidR="007720C0">
          <w:rPr>
            <w:rFonts w:asciiTheme="minorHAnsi" w:eastAsiaTheme="minorEastAsia" w:hAnsiTheme="minorHAnsi" w:cstheme="minorBidi"/>
            <w:b w:val="0"/>
            <w:caps w:val="0"/>
            <w:color w:val="auto"/>
            <w:sz w:val="22"/>
            <w:szCs w:val="22"/>
            <w:lang w:eastAsia="en-US"/>
          </w:rPr>
          <w:tab/>
        </w:r>
        <w:r w:rsidR="007720C0" w:rsidRPr="00472AF6">
          <w:rPr>
            <w:rStyle w:val="Hyperlink"/>
          </w:rPr>
          <w:t>HUMAN FACTORS ENGINEERING PLAN</w:t>
        </w:r>
        <w:r w:rsidR="007720C0">
          <w:rPr>
            <w:webHidden/>
          </w:rPr>
          <w:tab/>
        </w:r>
        <w:r w:rsidR="007720C0">
          <w:rPr>
            <w:webHidden/>
          </w:rPr>
          <w:fldChar w:fldCharType="begin"/>
        </w:r>
        <w:r w:rsidR="007720C0">
          <w:rPr>
            <w:webHidden/>
          </w:rPr>
          <w:instrText xml:space="preserve"> PAGEREF _Toc15567517 \h </w:instrText>
        </w:r>
        <w:r w:rsidR="007720C0">
          <w:rPr>
            <w:webHidden/>
          </w:rPr>
        </w:r>
        <w:r w:rsidR="007720C0">
          <w:rPr>
            <w:webHidden/>
          </w:rPr>
          <w:fldChar w:fldCharType="separate"/>
        </w:r>
        <w:r w:rsidR="007720C0">
          <w:rPr>
            <w:webHidden/>
          </w:rPr>
          <w:t>4</w:t>
        </w:r>
        <w:r w:rsidR="007720C0">
          <w:rPr>
            <w:webHidden/>
          </w:rPr>
          <w:fldChar w:fldCharType="end"/>
        </w:r>
      </w:hyperlink>
    </w:p>
    <w:p w14:paraId="2EF8304B" w14:textId="08B10400" w:rsidR="007720C0" w:rsidRDefault="00087DAC">
      <w:pPr>
        <w:pStyle w:val="TOC1"/>
        <w:rPr>
          <w:rFonts w:asciiTheme="minorHAnsi" w:eastAsiaTheme="minorEastAsia" w:hAnsiTheme="minorHAnsi" w:cstheme="minorBidi"/>
          <w:b w:val="0"/>
          <w:caps w:val="0"/>
          <w:color w:val="auto"/>
          <w:sz w:val="22"/>
          <w:szCs w:val="22"/>
          <w:lang w:eastAsia="en-US"/>
        </w:rPr>
      </w:pPr>
      <w:hyperlink w:anchor="_Toc15567518" w:history="1">
        <w:r w:rsidR="007720C0" w:rsidRPr="00472AF6">
          <w:rPr>
            <w:rStyle w:val="Hyperlink"/>
          </w:rPr>
          <w:t>9</w:t>
        </w:r>
        <w:r w:rsidR="007720C0">
          <w:rPr>
            <w:rFonts w:asciiTheme="minorHAnsi" w:eastAsiaTheme="minorEastAsia" w:hAnsiTheme="minorHAnsi" w:cstheme="minorBidi"/>
            <w:b w:val="0"/>
            <w:caps w:val="0"/>
            <w:color w:val="auto"/>
            <w:sz w:val="22"/>
            <w:szCs w:val="22"/>
            <w:lang w:eastAsia="en-US"/>
          </w:rPr>
          <w:tab/>
        </w:r>
        <w:r w:rsidR="007720C0" w:rsidRPr="00472AF6">
          <w:rPr>
            <w:rStyle w:val="Hyperlink"/>
          </w:rPr>
          <w:t>COMBINATION PRODUCT INFORMATION</w:t>
        </w:r>
        <w:r w:rsidR="007720C0">
          <w:rPr>
            <w:webHidden/>
          </w:rPr>
          <w:tab/>
        </w:r>
        <w:r w:rsidR="007720C0">
          <w:rPr>
            <w:webHidden/>
          </w:rPr>
          <w:fldChar w:fldCharType="begin"/>
        </w:r>
        <w:r w:rsidR="007720C0">
          <w:rPr>
            <w:webHidden/>
          </w:rPr>
          <w:instrText xml:space="preserve"> PAGEREF _Toc15567518 \h </w:instrText>
        </w:r>
        <w:r w:rsidR="007720C0">
          <w:rPr>
            <w:webHidden/>
          </w:rPr>
        </w:r>
        <w:r w:rsidR="007720C0">
          <w:rPr>
            <w:webHidden/>
          </w:rPr>
          <w:fldChar w:fldCharType="separate"/>
        </w:r>
        <w:r w:rsidR="007720C0">
          <w:rPr>
            <w:webHidden/>
          </w:rPr>
          <w:t>4</w:t>
        </w:r>
        <w:r w:rsidR="007720C0">
          <w:rPr>
            <w:webHidden/>
          </w:rPr>
          <w:fldChar w:fldCharType="end"/>
        </w:r>
      </w:hyperlink>
    </w:p>
    <w:p w14:paraId="026188E3" w14:textId="6E645F3A" w:rsidR="007720C0" w:rsidRDefault="00087DAC">
      <w:pPr>
        <w:pStyle w:val="TOC1"/>
        <w:rPr>
          <w:rFonts w:asciiTheme="minorHAnsi" w:eastAsiaTheme="minorEastAsia" w:hAnsiTheme="minorHAnsi" w:cstheme="minorBidi"/>
          <w:b w:val="0"/>
          <w:caps w:val="0"/>
          <w:color w:val="auto"/>
          <w:sz w:val="22"/>
          <w:szCs w:val="22"/>
          <w:lang w:eastAsia="en-US"/>
        </w:rPr>
      </w:pPr>
      <w:hyperlink w:anchor="_Toc15567519" w:history="1">
        <w:r w:rsidR="007720C0" w:rsidRPr="00472AF6">
          <w:rPr>
            <w:rStyle w:val="Hyperlink"/>
          </w:rPr>
          <w:t>10</w:t>
        </w:r>
        <w:r w:rsidR="007720C0">
          <w:rPr>
            <w:rFonts w:asciiTheme="minorHAnsi" w:eastAsiaTheme="minorEastAsia" w:hAnsiTheme="minorHAnsi" w:cstheme="minorBidi"/>
            <w:b w:val="0"/>
            <w:caps w:val="0"/>
            <w:color w:val="auto"/>
            <w:sz w:val="22"/>
            <w:szCs w:val="22"/>
            <w:lang w:eastAsia="en-US"/>
          </w:rPr>
          <w:tab/>
        </w:r>
        <w:r w:rsidR="007720C0" w:rsidRPr="00472AF6">
          <w:rPr>
            <w:rStyle w:val="Hyperlink"/>
          </w:rPr>
          <w:t>SUGGESTED DATES AND TIMES</w:t>
        </w:r>
        <w:r w:rsidR="007720C0">
          <w:rPr>
            <w:webHidden/>
          </w:rPr>
          <w:tab/>
        </w:r>
        <w:r w:rsidR="007720C0">
          <w:rPr>
            <w:webHidden/>
          </w:rPr>
          <w:fldChar w:fldCharType="begin"/>
        </w:r>
        <w:r w:rsidR="007720C0">
          <w:rPr>
            <w:webHidden/>
          </w:rPr>
          <w:instrText xml:space="preserve"> PAGEREF _Toc15567519 \h </w:instrText>
        </w:r>
        <w:r w:rsidR="007720C0">
          <w:rPr>
            <w:webHidden/>
          </w:rPr>
        </w:r>
        <w:r w:rsidR="007720C0">
          <w:rPr>
            <w:webHidden/>
          </w:rPr>
          <w:fldChar w:fldCharType="separate"/>
        </w:r>
        <w:r w:rsidR="007720C0">
          <w:rPr>
            <w:webHidden/>
          </w:rPr>
          <w:t>4</w:t>
        </w:r>
        <w:r w:rsidR="007720C0">
          <w:rPr>
            <w:webHidden/>
          </w:rPr>
          <w:fldChar w:fldCharType="end"/>
        </w:r>
      </w:hyperlink>
    </w:p>
    <w:p w14:paraId="72CD258F" w14:textId="263EDA06" w:rsidR="007720C0" w:rsidRDefault="00087DAC">
      <w:pPr>
        <w:pStyle w:val="TOC1"/>
        <w:rPr>
          <w:rFonts w:asciiTheme="minorHAnsi" w:eastAsiaTheme="minorEastAsia" w:hAnsiTheme="minorHAnsi" w:cstheme="minorBidi"/>
          <w:b w:val="0"/>
          <w:caps w:val="0"/>
          <w:color w:val="auto"/>
          <w:sz w:val="22"/>
          <w:szCs w:val="22"/>
          <w:lang w:eastAsia="en-US"/>
        </w:rPr>
      </w:pPr>
      <w:hyperlink w:anchor="_Toc15567520" w:history="1">
        <w:r w:rsidR="007720C0" w:rsidRPr="00472AF6">
          <w:rPr>
            <w:rStyle w:val="Hyperlink"/>
          </w:rPr>
          <w:t>11</w:t>
        </w:r>
        <w:r w:rsidR="007720C0">
          <w:rPr>
            <w:rFonts w:asciiTheme="minorHAnsi" w:eastAsiaTheme="minorEastAsia" w:hAnsiTheme="minorHAnsi" w:cstheme="minorBidi"/>
            <w:b w:val="0"/>
            <w:caps w:val="0"/>
            <w:color w:val="auto"/>
            <w:sz w:val="22"/>
            <w:szCs w:val="22"/>
            <w:lang w:eastAsia="en-US"/>
          </w:rPr>
          <w:tab/>
        </w:r>
        <w:r w:rsidR="007720C0" w:rsidRPr="00472AF6">
          <w:rPr>
            <w:rStyle w:val="Hyperlink"/>
          </w:rPr>
          <w:t>LIST OF PROPOSED QUESTIONS</w:t>
        </w:r>
        <w:r w:rsidR="007720C0">
          <w:rPr>
            <w:webHidden/>
          </w:rPr>
          <w:tab/>
        </w:r>
        <w:r w:rsidR="007720C0">
          <w:rPr>
            <w:webHidden/>
          </w:rPr>
          <w:fldChar w:fldCharType="begin"/>
        </w:r>
        <w:r w:rsidR="007720C0">
          <w:rPr>
            <w:webHidden/>
          </w:rPr>
          <w:instrText xml:space="preserve"> PAGEREF _Toc15567520 \h </w:instrText>
        </w:r>
        <w:r w:rsidR="007720C0">
          <w:rPr>
            <w:webHidden/>
          </w:rPr>
        </w:r>
        <w:r w:rsidR="007720C0">
          <w:rPr>
            <w:webHidden/>
          </w:rPr>
          <w:fldChar w:fldCharType="separate"/>
        </w:r>
        <w:r w:rsidR="007720C0">
          <w:rPr>
            <w:webHidden/>
          </w:rPr>
          <w:t>4</w:t>
        </w:r>
        <w:r w:rsidR="007720C0">
          <w:rPr>
            <w:webHidden/>
          </w:rPr>
          <w:fldChar w:fldCharType="end"/>
        </w:r>
      </w:hyperlink>
    </w:p>
    <w:p w14:paraId="4326C887" w14:textId="49713CC9" w:rsidR="007720C0" w:rsidRDefault="00087DAC">
      <w:pPr>
        <w:pStyle w:val="TOC2"/>
        <w:rPr>
          <w:rFonts w:asciiTheme="minorHAnsi" w:eastAsiaTheme="minorEastAsia" w:hAnsiTheme="minorHAnsi" w:cstheme="minorBidi"/>
          <w:b w:val="0"/>
          <w:color w:val="auto"/>
          <w:sz w:val="22"/>
          <w:szCs w:val="22"/>
          <w:lang w:eastAsia="en-US"/>
        </w:rPr>
      </w:pPr>
      <w:hyperlink w:anchor="_Toc15567521" w:history="1">
        <w:r w:rsidR="007720C0" w:rsidRPr="00472AF6">
          <w:rPr>
            <w:rStyle w:val="Hyperlink"/>
          </w:rPr>
          <w:t>11.1</w:t>
        </w:r>
        <w:r w:rsidR="007720C0">
          <w:rPr>
            <w:rFonts w:asciiTheme="minorHAnsi" w:eastAsiaTheme="minorEastAsia" w:hAnsiTheme="minorHAnsi" w:cstheme="minorBidi"/>
            <w:b w:val="0"/>
            <w:color w:val="auto"/>
            <w:sz w:val="22"/>
            <w:szCs w:val="22"/>
            <w:lang w:eastAsia="en-US"/>
          </w:rPr>
          <w:tab/>
        </w:r>
        <w:r w:rsidR="007720C0" w:rsidRPr="00472AF6">
          <w:rPr>
            <w:rStyle w:val="Hyperlink"/>
          </w:rPr>
          <w:t>Administrative (Delete if there are no questions in this area)</w:t>
        </w:r>
        <w:r w:rsidR="007720C0">
          <w:rPr>
            <w:webHidden/>
          </w:rPr>
          <w:tab/>
        </w:r>
        <w:r w:rsidR="007720C0">
          <w:rPr>
            <w:webHidden/>
          </w:rPr>
          <w:fldChar w:fldCharType="begin"/>
        </w:r>
        <w:r w:rsidR="007720C0">
          <w:rPr>
            <w:webHidden/>
          </w:rPr>
          <w:instrText xml:space="preserve"> PAGEREF _Toc15567521 \h </w:instrText>
        </w:r>
        <w:r w:rsidR="007720C0">
          <w:rPr>
            <w:webHidden/>
          </w:rPr>
        </w:r>
        <w:r w:rsidR="007720C0">
          <w:rPr>
            <w:webHidden/>
          </w:rPr>
          <w:fldChar w:fldCharType="separate"/>
        </w:r>
        <w:r w:rsidR="007720C0">
          <w:rPr>
            <w:webHidden/>
          </w:rPr>
          <w:t>5</w:t>
        </w:r>
        <w:r w:rsidR="007720C0">
          <w:rPr>
            <w:webHidden/>
          </w:rPr>
          <w:fldChar w:fldCharType="end"/>
        </w:r>
      </w:hyperlink>
    </w:p>
    <w:p w14:paraId="41E7AAE6" w14:textId="7365612E" w:rsidR="007720C0" w:rsidRDefault="00087DAC">
      <w:pPr>
        <w:pStyle w:val="TOC2"/>
        <w:rPr>
          <w:rFonts w:asciiTheme="minorHAnsi" w:eastAsiaTheme="minorEastAsia" w:hAnsiTheme="minorHAnsi" w:cstheme="minorBidi"/>
          <w:b w:val="0"/>
          <w:color w:val="auto"/>
          <w:sz w:val="22"/>
          <w:szCs w:val="22"/>
          <w:lang w:eastAsia="en-US"/>
        </w:rPr>
      </w:pPr>
      <w:hyperlink w:anchor="_Toc15567522" w:history="1">
        <w:r w:rsidR="007720C0" w:rsidRPr="00472AF6">
          <w:rPr>
            <w:rStyle w:val="Hyperlink"/>
          </w:rPr>
          <w:t>11.2</w:t>
        </w:r>
        <w:r w:rsidR="007720C0">
          <w:rPr>
            <w:rFonts w:asciiTheme="minorHAnsi" w:eastAsiaTheme="minorEastAsia" w:hAnsiTheme="minorHAnsi" w:cstheme="minorBidi"/>
            <w:b w:val="0"/>
            <w:color w:val="auto"/>
            <w:sz w:val="22"/>
            <w:szCs w:val="22"/>
            <w:lang w:eastAsia="en-US"/>
          </w:rPr>
          <w:tab/>
        </w:r>
        <w:r w:rsidR="007720C0" w:rsidRPr="00472AF6">
          <w:rPr>
            <w:rStyle w:val="Hyperlink"/>
          </w:rPr>
          <w:t>Quality (Delete if there are no questions in this area)</w:t>
        </w:r>
        <w:r w:rsidR="007720C0">
          <w:rPr>
            <w:webHidden/>
          </w:rPr>
          <w:tab/>
        </w:r>
        <w:r w:rsidR="007720C0">
          <w:rPr>
            <w:webHidden/>
          </w:rPr>
          <w:fldChar w:fldCharType="begin"/>
        </w:r>
        <w:r w:rsidR="007720C0">
          <w:rPr>
            <w:webHidden/>
          </w:rPr>
          <w:instrText xml:space="preserve"> PAGEREF _Toc15567522 \h </w:instrText>
        </w:r>
        <w:r w:rsidR="007720C0">
          <w:rPr>
            <w:webHidden/>
          </w:rPr>
        </w:r>
        <w:r w:rsidR="007720C0">
          <w:rPr>
            <w:webHidden/>
          </w:rPr>
          <w:fldChar w:fldCharType="separate"/>
        </w:r>
        <w:r w:rsidR="007720C0">
          <w:rPr>
            <w:webHidden/>
          </w:rPr>
          <w:t>5</w:t>
        </w:r>
        <w:r w:rsidR="007720C0">
          <w:rPr>
            <w:webHidden/>
          </w:rPr>
          <w:fldChar w:fldCharType="end"/>
        </w:r>
      </w:hyperlink>
    </w:p>
    <w:p w14:paraId="6F941ACF" w14:textId="04AF8CF4" w:rsidR="007720C0" w:rsidRDefault="00087DAC">
      <w:pPr>
        <w:pStyle w:val="TOC2"/>
        <w:rPr>
          <w:rFonts w:asciiTheme="minorHAnsi" w:eastAsiaTheme="minorEastAsia" w:hAnsiTheme="minorHAnsi" w:cstheme="minorBidi"/>
          <w:b w:val="0"/>
          <w:color w:val="auto"/>
          <w:sz w:val="22"/>
          <w:szCs w:val="22"/>
          <w:lang w:eastAsia="en-US"/>
        </w:rPr>
      </w:pPr>
      <w:hyperlink w:anchor="_Toc15567523" w:history="1">
        <w:r w:rsidR="007720C0" w:rsidRPr="00472AF6">
          <w:rPr>
            <w:rStyle w:val="Hyperlink"/>
          </w:rPr>
          <w:t>11.3</w:t>
        </w:r>
        <w:r w:rsidR="007720C0">
          <w:rPr>
            <w:rFonts w:asciiTheme="minorHAnsi" w:eastAsiaTheme="minorEastAsia" w:hAnsiTheme="minorHAnsi" w:cstheme="minorBidi"/>
            <w:b w:val="0"/>
            <w:color w:val="auto"/>
            <w:sz w:val="22"/>
            <w:szCs w:val="22"/>
            <w:lang w:eastAsia="en-US"/>
          </w:rPr>
          <w:tab/>
        </w:r>
        <w:r w:rsidR="007720C0" w:rsidRPr="00472AF6">
          <w:rPr>
            <w:rStyle w:val="Hyperlink"/>
          </w:rPr>
          <w:t>Nonclinical (Delete if there are no questions in this area)</w:t>
        </w:r>
        <w:r w:rsidR="007720C0">
          <w:rPr>
            <w:webHidden/>
          </w:rPr>
          <w:tab/>
        </w:r>
        <w:r w:rsidR="007720C0">
          <w:rPr>
            <w:webHidden/>
          </w:rPr>
          <w:fldChar w:fldCharType="begin"/>
        </w:r>
        <w:r w:rsidR="007720C0">
          <w:rPr>
            <w:webHidden/>
          </w:rPr>
          <w:instrText xml:space="preserve"> PAGEREF _Toc15567523 \h </w:instrText>
        </w:r>
        <w:r w:rsidR="007720C0">
          <w:rPr>
            <w:webHidden/>
          </w:rPr>
        </w:r>
        <w:r w:rsidR="007720C0">
          <w:rPr>
            <w:webHidden/>
          </w:rPr>
          <w:fldChar w:fldCharType="separate"/>
        </w:r>
        <w:r w:rsidR="007720C0">
          <w:rPr>
            <w:webHidden/>
          </w:rPr>
          <w:t>5</w:t>
        </w:r>
        <w:r w:rsidR="007720C0">
          <w:rPr>
            <w:webHidden/>
          </w:rPr>
          <w:fldChar w:fldCharType="end"/>
        </w:r>
      </w:hyperlink>
    </w:p>
    <w:p w14:paraId="1FD56E90" w14:textId="66D7EE70" w:rsidR="007720C0" w:rsidRDefault="00087DAC">
      <w:pPr>
        <w:pStyle w:val="TOC2"/>
        <w:rPr>
          <w:rFonts w:asciiTheme="minorHAnsi" w:eastAsiaTheme="minorEastAsia" w:hAnsiTheme="minorHAnsi" w:cstheme="minorBidi"/>
          <w:b w:val="0"/>
          <w:color w:val="auto"/>
          <w:sz w:val="22"/>
          <w:szCs w:val="22"/>
          <w:lang w:eastAsia="en-US"/>
        </w:rPr>
      </w:pPr>
      <w:hyperlink w:anchor="_Toc15567524" w:history="1">
        <w:r w:rsidR="007720C0" w:rsidRPr="00472AF6">
          <w:rPr>
            <w:rStyle w:val="Hyperlink"/>
          </w:rPr>
          <w:t>11.4</w:t>
        </w:r>
        <w:r w:rsidR="007720C0">
          <w:rPr>
            <w:rFonts w:asciiTheme="minorHAnsi" w:eastAsiaTheme="minorEastAsia" w:hAnsiTheme="minorHAnsi" w:cstheme="minorBidi"/>
            <w:b w:val="0"/>
            <w:color w:val="auto"/>
            <w:sz w:val="22"/>
            <w:szCs w:val="22"/>
            <w:lang w:eastAsia="en-US"/>
          </w:rPr>
          <w:tab/>
        </w:r>
        <w:r w:rsidR="007720C0" w:rsidRPr="00472AF6">
          <w:rPr>
            <w:rStyle w:val="Hyperlink"/>
          </w:rPr>
          <w:t>Clinical (Delete if there are no questions in this area)</w:t>
        </w:r>
        <w:r w:rsidR="007720C0">
          <w:rPr>
            <w:webHidden/>
          </w:rPr>
          <w:tab/>
        </w:r>
        <w:r w:rsidR="007720C0">
          <w:rPr>
            <w:webHidden/>
          </w:rPr>
          <w:fldChar w:fldCharType="begin"/>
        </w:r>
        <w:r w:rsidR="007720C0">
          <w:rPr>
            <w:webHidden/>
          </w:rPr>
          <w:instrText xml:space="preserve"> PAGEREF _Toc15567524 \h </w:instrText>
        </w:r>
        <w:r w:rsidR="007720C0">
          <w:rPr>
            <w:webHidden/>
          </w:rPr>
        </w:r>
        <w:r w:rsidR="007720C0">
          <w:rPr>
            <w:webHidden/>
          </w:rPr>
          <w:fldChar w:fldCharType="separate"/>
        </w:r>
        <w:r w:rsidR="007720C0">
          <w:rPr>
            <w:webHidden/>
          </w:rPr>
          <w:t>5</w:t>
        </w:r>
        <w:r w:rsidR="007720C0">
          <w:rPr>
            <w:webHidden/>
          </w:rPr>
          <w:fldChar w:fldCharType="end"/>
        </w:r>
      </w:hyperlink>
    </w:p>
    <w:p w14:paraId="59FF4B6D" w14:textId="24450D58" w:rsidR="007720C0" w:rsidRDefault="00087DAC">
      <w:pPr>
        <w:pStyle w:val="TOC1"/>
        <w:rPr>
          <w:rFonts w:asciiTheme="minorHAnsi" w:eastAsiaTheme="minorEastAsia" w:hAnsiTheme="minorHAnsi" w:cstheme="minorBidi"/>
          <w:b w:val="0"/>
          <w:caps w:val="0"/>
          <w:color w:val="auto"/>
          <w:sz w:val="22"/>
          <w:szCs w:val="22"/>
          <w:lang w:eastAsia="en-US"/>
        </w:rPr>
      </w:pPr>
      <w:hyperlink w:anchor="_Toc15567525" w:history="1">
        <w:r w:rsidR="007720C0" w:rsidRPr="00472AF6">
          <w:rPr>
            <w:rStyle w:val="Hyperlink"/>
          </w:rPr>
          <w:t>12</w:t>
        </w:r>
        <w:r w:rsidR="007720C0">
          <w:rPr>
            <w:rFonts w:asciiTheme="minorHAnsi" w:eastAsiaTheme="minorEastAsia" w:hAnsiTheme="minorHAnsi" w:cstheme="minorBidi"/>
            <w:b w:val="0"/>
            <w:caps w:val="0"/>
            <w:color w:val="auto"/>
            <w:sz w:val="22"/>
            <w:szCs w:val="22"/>
            <w:lang w:eastAsia="en-US"/>
          </w:rPr>
          <w:tab/>
        </w:r>
        <w:r w:rsidR="007720C0" w:rsidRPr="00472AF6">
          <w:rPr>
            <w:rStyle w:val="Hyperlink"/>
          </w:rPr>
          <w:t>PROPOSED MEETING FORMAT</w:t>
        </w:r>
        <w:r w:rsidR="007720C0">
          <w:rPr>
            <w:webHidden/>
          </w:rPr>
          <w:tab/>
        </w:r>
        <w:r w:rsidR="007720C0">
          <w:rPr>
            <w:webHidden/>
          </w:rPr>
          <w:fldChar w:fldCharType="begin"/>
        </w:r>
        <w:r w:rsidR="007720C0">
          <w:rPr>
            <w:webHidden/>
          </w:rPr>
          <w:instrText xml:space="preserve"> PAGEREF _Toc15567525 \h </w:instrText>
        </w:r>
        <w:r w:rsidR="007720C0">
          <w:rPr>
            <w:webHidden/>
          </w:rPr>
        </w:r>
        <w:r w:rsidR="007720C0">
          <w:rPr>
            <w:webHidden/>
          </w:rPr>
          <w:fldChar w:fldCharType="separate"/>
        </w:r>
        <w:r w:rsidR="007720C0">
          <w:rPr>
            <w:webHidden/>
          </w:rPr>
          <w:t>6</w:t>
        </w:r>
        <w:r w:rsidR="007720C0">
          <w:rPr>
            <w:webHidden/>
          </w:rPr>
          <w:fldChar w:fldCharType="end"/>
        </w:r>
      </w:hyperlink>
    </w:p>
    <w:p w14:paraId="31FD6885" w14:textId="45CB955A" w:rsidR="007720C0" w:rsidRDefault="00087DAC">
      <w:pPr>
        <w:pStyle w:val="TOC1"/>
        <w:rPr>
          <w:rFonts w:asciiTheme="minorHAnsi" w:eastAsiaTheme="minorEastAsia" w:hAnsiTheme="minorHAnsi" w:cstheme="minorBidi"/>
          <w:b w:val="0"/>
          <w:caps w:val="0"/>
          <w:color w:val="auto"/>
          <w:sz w:val="22"/>
          <w:szCs w:val="22"/>
          <w:lang w:eastAsia="en-US"/>
        </w:rPr>
      </w:pPr>
      <w:hyperlink w:anchor="_Toc15567526" w:history="1">
        <w:r w:rsidR="007720C0" w:rsidRPr="00472AF6">
          <w:rPr>
            <w:rStyle w:val="Hyperlink"/>
          </w:rPr>
          <w:t>13</w:t>
        </w:r>
        <w:r w:rsidR="007720C0">
          <w:rPr>
            <w:rFonts w:asciiTheme="minorHAnsi" w:eastAsiaTheme="minorEastAsia" w:hAnsiTheme="minorHAnsi" w:cstheme="minorBidi"/>
            <w:b w:val="0"/>
            <w:caps w:val="0"/>
            <w:color w:val="auto"/>
            <w:sz w:val="22"/>
            <w:szCs w:val="22"/>
            <w:lang w:eastAsia="en-US"/>
          </w:rPr>
          <w:tab/>
        </w:r>
        <w:r w:rsidR="007720C0" w:rsidRPr="00472AF6">
          <w:rPr>
            <w:rStyle w:val="Hyperlink"/>
          </w:rPr>
          <w:t>DATE MEETING PACKAGE WILL BE SENT</w:t>
        </w:r>
        <w:r w:rsidR="007720C0">
          <w:rPr>
            <w:webHidden/>
          </w:rPr>
          <w:tab/>
        </w:r>
        <w:r w:rsidR="007720C0">
          <w:rPr>
            <w:webHidden/>
          </w:rPr>
          <w:fldChar w:fldCharType="begin"/>
        </w:r>
        <w:r w:rsidR="007720C0">
          <w:rPr>
            <w:webHidden/>
          </w:rPr>
          <w:instrText xml:space="preserve"> PAGEREF _Toc15567526 \h </w:instrText>
        </w:r>
        <w:r w:rsidR="007720C0">
          <w:rPr>
            <w:webHidden/>
          </w:rPr>
        </w:r>
        <w:r w:rsidR="007720C0">
          <w:rPr>
            <w:webHidden/>
          </w:rPr>
          <w:fldChar w:fldCharType="separate"/>
        </w:r>
        <w:r w:rsidR="007720C0">
          <w:rPr>
            <w:webHidden/>
          </w:rPr>
          <w:t>7</w:t>
        </w:r>
        <w:r w:rsidR="007720C0">
          <w:rPr>
            <w:webHidden/>
          </w:rPr>
          <w:fldChar w:fldCharType="end"/>
        </w:r>
      </w:hyperlink>
    </w:p>
    <w:p w14:paraId="619F7A93" w14:textId="36EBE3E5" w:rsidR="007720C0" w:rsidRDefault="00087DAC">
      <w:pPr>
        <w:pStyle w:val="TOC1"/>
        <w:rPr>
          <w:rFonts w:asciiTheme="minorHAnsi" w:eastAsiaTheme="minorEastAsia" w:hAnsiTheme="minorHAnsi" w:cstheme="minorBidi"/>
          <w:b w:val="0"/>
          <w:caps w:val="0"/>
          <w:color w:val="auto"/>
          <w:sz w:val="22"/>
          <w:szCs w:val="22"/>
          <w:lang w:eastAsia="en-US"/>
        </w:rPr>
      </w:pPr>
      <w:hyperlink w:anchor="_Toc15567527" w:history="1">
        <w:r w:rsidR="007720C0" w:rsidRPr="00472AF6">
          <w:rPr>
            <w:rStyle w:val="Hyperlink"/>
          </w:rPr>
          <w:t>14</w:t>
        </w:r>
        <w:r w:rsidR="007720C0">
          <w:rPr>
            <w:rFonts w:asciiTheme="minorHAnsi" w:eastAsiaTheme="minorEastAsia" w:hAnsiTheme="minorHAnsi" w:cstheme="minorBidi"/>
            <w:b w:val="0"/>
            <w:caps w:val="0"/>
            <w:color w:val="auto"/>
            <w:sz w:val="22"/>
            <w:szCs w:val="22"/>
            <w:lang w:eastAsia="en-US"/>
          </w:rPr>
          <w:tab/>
        </w:r>
        <w:r w:rsidR="007720C0" w:rsidRPr="00472AF6">
          <w:rPr>
            <w:rStyle w:val="Hyperlink"/>
          </w:rPr>
          <w:t>PURPOSE OF MEETING</w:t>
        </w:r>
        <w:r w:rsidR="007720C0">
          <w:rPr>
            <w:webHidden/>
          </w:rPr>
          <w:tab/>
        </w:r>
        <w:r w:rsidR="007720C0">
          <w:rPr>
            <w:webHidden/>
          </w:rPr>
          <w:fldChar w:fldCharType="begin"/>
        </w:r>
        <w:r w:rsidR="007720C0">
          <w:rPr>
            <w:webHidden/>
          </w:rPr>
          <w:instrText xml:space="preserve"> PAGEREF _Toc15567527 \h </w:instrText>
        </w:r>
        <w:r w:rsidR="007720C0">
          <w:rPr>
            <w:webHidden/>
          </w:rPr>
        </w:r>
        <w:r w:rsidR="007720C0">
          <w:rPr>
            <w:webHidden/>
          </w:rPr>
          <w:fldChar w:fldCharType="separate"/>
        </w:r>
        <w:r w:rsidR="007720C0">
          <w:rPr>
            <w:webHidden/>
          </w:rPr>
          <w:t>7</w:t>
        </w:r>
        <w:r w:rsidR="007720C0">
          <w:rPr>
            <w:webHidden/>
          </w:rPr>
          <w:fldChar w:fldCharType="end"/>
        </w:r>
      </w:hyperlink>
    </w:p>
    <w:p w14:paraId="3E2E4573" w14:textId="55297CFB" w:rsidR="007720C0" w:rsidRDefault="00087DAC">
      <w:pPr>
        <w:pStyle w:val="TOC1"/>
        <w:rPr>
          <w:rFonts w:asciiTheme="minorHAnsi" w:eastAsiaTheme="minorEastAsia" w:hAnsiTheme="minorHAnsi" w:cstheme="minorBidi"/>
          <w:b w:val="0"/>
          <w:caps w:val="0"/>
          <w:color w:val="auto"/>
          <w:sz w:val="22"/>
          <w:szCs w:val="22"/>
          <w:lang w:eastAsia="en-US"/>
        </w:rPr>
      </w:pPr>
      <w:hyperlink w:anchor="_Toc15567528" w:history="1">
        <w:r w:rsidR="007720C0" w:rsidRPr="00472AF6">
          <w:rPr>
            <w:rStyle w:val="Hyperlink"/>
          </w:rPr>
          <w:t>15</w:t>
        </w:r>
        <w:r w:rsidR="007720C0">
          <w:rPr>
            <w:rFonts w:asciiTheme="minorHAnsi" w:eastAsiaTheme="minorEastAsia" w:hAnsiTheme="minorHAnsi" w:cstheme="minorBidi"/>
            <w:b w:val="0"/>
            <w:caps w:val="0"/>
            <w:color w:val="auto"/>
            <w:sz w:val="22"/>
            <w:szCs w:val="22"/>
            <w:lang w:eastAsia="en-US"/>
          </w:rPr>
          <w:tab/>
        </w:r>
        <w:r w:rsidR="007720C0" w:rsidRPr="00472AF6">
          <w:rPr>
            <w:rStyle w:val="Hyperlink"/>
          </w:rPr>
          <w:t>MEETING OBJECTIVES</w:t>
        </w:r>
        <w:r w:rsidR="007720C0">
          <w:rPr>
            <w:webHidden/>
          </w:rPr>
          <w:tab/>
        </w:r>
        <w:r w:rsidR="007720C0">
          <w:rPr>
            <w:webHidden/>
          </w:rPr>
          <w:fldChar w:fldCharType="begin"/>
        </w:r>
        <w:r w:rsidR="007720C0">
          <w:rPr>
            <w:webHidden/>
          </w:rPr>
          <w:instrText xml:space="preserve"> PAGEREF _Toc15567528 \h </w:instrText>
        </w:r>
        <w:r w:rsidR="007720C0">
          <w:rPr>
            <w:webHidden/>
          </w:rPr>
        </w:r>
        <w:r w:rsidR="007720C0">
          <w:rPr>
            <w:webHidden/>
          </w:rPr>
          <w:fldChar w:fldCharType="separate"/>
        </w:r>
        <w:r w:rsidR="007720C0">
          <w:rPr>
            <w:webHidden/>
          </w:rPr>
          <w:t>7</w:t>
        </w:r>
        <w:r w:rsidR="007720C0">
          <w:rPr>
            <w:webHidden/>
          </w:rPr>
          <w:fldChar w:fldCharType="end"/>
        </w:r>
      </w:hyperlink>
    </w:p>
    <w:p w14:paraId="102B23C6" w14:textId="16423AF9" w:rsidR="007720C0" w:rsidRDefault="00087DAC">
      <w:pPr>
        <w:pStyle w:val="TOC1"/>
        <w:rPr>
          <w:rFonts w:asciiTheme="minorHAnsi" w:eastAsiaTheme="minorEastAsia" w:hAnsiTheme="minorHAnsi" w:cstheme="minorBidi"/>
          <w:b w:val="0"/>
          <w:caps w:val="0"/>
          <w:color w:val="auto"/>
          <w:sz w:val="22"/>
          <w:szCs w:val="22"/>
          <w:lang w:eastAsia="en-US"/>
        </w:rPr>
      </w:pPr>
      <w:hyperlink w:anchor="_Toc15567529" w:history="1">
        <w:r w:rsidR="007720C0" w:rsidRPr="00472AF6">
          <w:rPr>
            <w:rStyle w:val="Hyperlink"/>
          </w:rPr>
          <w:t>16</w:t>
        </w:r>
        <w:r w:rsidR="007720C0">
          <w:rPr>
            <w:rFonts w:asciiTheme="minorHAnsi" w:eastAsiaTheme="minorEastAsia" w:hAnsiTheme="minorHAnsi" w:cstheme="minorBidi"/>
            <w:b w:val="0"/>
            <w:caps w:val="0"/>
            <w:color w:val="auto"/>
            <w:sz w:val="22"/>
            <w:szCs w:val="22"/>
            <w:lang w:eastAsia="en-US"/>
          </w:rPr>
          <w:tab/>
        </w:r>
        <w:r w:rsidR="007720C0" w:rsidRPr="00472AF6">
          <w:rPr>
            <w:rStyle w:val="Hyperlink"/>
          </w:rPr>
          <w:t>PROPOSED AGENDA</w:t>
        </w:r>
        <w:r w:rsidR="007720C0">
          <w:rPr>
            <w:webHidden/>
          </w:rPr>
          <w:tab/>
        </w:r>
        <w:r w:rsidR="007720C0">
          <w:rPr>
            <w:webHidden/>
          </w:rPr>
          <w:fldChar w:fldCharType="begin"/>
        </w:r>
        <w:r w:rsidR="007720C0">
          <w:rPr>
            <w:webHidden/>
          </w:rPr>
          <w:instrText xml:space="preserve"> PAGEREF _Toc15567529 \h </w:instrText>
        </w:r>
        <w:r w:rsidR="007720C0">
          <w:rPr>
            <w:webHidden/>
          </w:rPr>
        </w:r>
        <w:r w:rsidR="007720C0">
          <w:rPr>
            <w:webHidden/>
          </w:rPr>
          <w:fldChar w:fldCharType="separate"/>
        </w:r>
        <w:r w:rsidR="007720C0">
          <w:rPr>
            <w:webHidden/>
          </w:rPr>
          <w:t>7</w:t>
        </w:r>
        <w:r w:rsidR="007720C0">
          <w:rPr>
            <w:webHidden/>
          </w:rPr>
          <w:fldChar w:fldCharType="end"/>
        </w:r>
      </w:hyperlink>
    </w:p>
    <w:p w14:paraId="620811FC" w14:textId="2BED12CC" w:rsidR="007720C0" w:rsidRDefault="00087DAC">
      <w:pPr>
        <w:pStyle w:val="TOC1"/>
        <w:rPr>
          <w:rFonts w:asciiTheme="minorHAnsi" w:eastAsiaTheme="minorEastAsia" w:hAnsiTheme="minorHAnsi" w:cstheme="minorBidi"/>
          <w:b w:val="0"/>
          <w:caps w:val="0"/>
          <w:color w:val="auto"/>
          <w:sz w:val="22"/>
          <w:szCs w:val="22"/>
          <w:lang w:eastAsia="en-US"/>
        </w:rPr>
      </w:pPr>
      <w:hyperlink w:anchor="_Toc15567530" w:history="1">
        <w:r w:rsidR="007720C0" w:rsidRPr="00472AF6">
          <w:rPr>
            <w:rStyle w:val="Hyperlink"/>
          </w:rPr>
          <w:t>17</w:t>
        </w:r>
        <w:r w:rsidR="007720C0">
          <w:rPr>
            <w:rFonts w:asciiTheme="minorHAnsi" w:eastAsiaTheme="minorEastAsia" w:hAnsiTheme="minorHAnsi" w:cstheme="minorBidi"/>
            <w:b w:val="0"/>
            <w:caps w:val="0"/>
            <w:color w:val="auto"/>
            <w:sz w:val="22"/>
            <w:szCs w:val="22"/>
            <w:lang w:eastAsia="en-US"/>
          </w:rPr>
          <w:tab/>
        </w:r>
        <w:r w:rsidR="007720C0" w:rsidRPr="00472AF6">
          <w:rPr>
            <w:rStyle w:val="Hyperlink"/>
          </w:rPr>
          <w:t>LIST OF ATTENDEES</w:t>
        </w:r>
        <w:r w:rsidR="007720C0">
          <w:rPr>
            <w:webHidden/>
          </w:rPr>
          <w:tab/>
        </w:r>
        <w:r w:rsidR="007720C0">
          <w:rPr>
            <w:webHidden/>
          </w:rPr>
          <w:fldChar w:fldCharType="begin"/>
        </w:r>
        <w:r w:rsidR="007720C0">
          <w:rPr>
            <w:webHidden/>
          </w:rPr>
          <w:instrText xml:space="preserve"> PAGEREF _Toc15567530 \h </w:instrText>
        </w:r>
        <w:r w:rsidR="007720C0">
          <w:rPr>
            <w:webHidden/>
          </w:rPr>
        </w:r>
        <w:r w:rsidR="007720C0">
          <w:rPr>
            <w:webHidden/>
          </w:rPr>
          <w:fldChar w:fldCharType="separate"/>
        </w:r>
        <w:r w:rsidR="007720C0">
          <w:rPr>
            <w:webHidden/>
          </w:rPr>
          <w:t>8</w:t>
        </w:r>
        <w:r w:rsidR="007720C0">
          <w:rPr>
            <w:webHidden/>
          </w:rPr>
          <w:fldChar w:fldCharType="end"/>
        </w:r>
      </w:hyperlink>
    </w:p>
    <w:p w14:paraId="6AA6CD15" w14:textId="76B69AA6" w:rsidR="007720C0" w:rsidRDefault="00087DAC">
      <w:pPr>
        <w:pStyle w:val="TOC2"/>
        <w:rPr>
          <w:rFonts w:asciiTheme="minorHAnsi" w:eastAsiaTheme="minorEastAsia" w:hAnsiTheme="minorHAnsi" w:cstheme="minorBidi"/>
          <w:b w:val="0"/>
          <w:color w:val="auto"/>
          <w:sz w:val="22"/>
          <w:szCs w:val="22"/>
          <w:lang w:eastAsia="en-US"/>
        </w:rPr>
      </w:pPr>
      <w:hyperlink w:anchor="_Toc15567531" w:history="1">
        <w:r w:rsidR="007720C0" w:rsidRPr="00472AF6">
          <w:rPr>
            <w:rStyle w:val="Hyperlink"/>
          </w:rPr>
          <w:t>17.1</w:t>
        </w:r>
        <w:r w:rsidR="007720C0">
          <w:rPr>
            <w:rFonts w:asciiTheme="minorHAnsi" w:eastAsiaTheme="minorEastAsia" w:hAnsiTheme="minorHAnsi" w:cstheme="minorBidi"/>
            <w:b w:val="0"/>
            <w:color w:val="auto"/>
            <w:sz w:val="22"/>
            <w:szCs w:val="22"/>
            <w:lang w:eastAsia="en-US"/>
          </w:rPr>
          <w:tab/>
        </w:r>
        <w:r w:rsidR="007720C0" w:rsidRPr="00472AF6">
          <w:rPr>
            <w:rStyle w:val="Hyperlink"/>
          </w:rPr>
          <w:t>List of Sponsor Attendees</w:t>
        </w:r>
        <w:r w:rsidR="007720C0">
          <w:rPr>
            <w:webHidden/>
          </w:rPr>
          <w:tab/>
        </w:r>
        <w:r w:rsidR="007720C0">
          <w:rPr>
            <w:webHidden/>
          </w:rPr>
          <w:fldChar w:fldCharType="begin"/>
        </w:r>
        <w:r w:rsidR="007720C0">
          <w:rPr>
            <w:webHidden/>
          </w:rPr>
          <w:instrText xml:space="preserve"> PAGEREF _Toc15567531 \h </w:instrText>
        </w:r>
        <w:r w:rsidR="007720C0">
          <w:rPr>
            <w:webHidden/>
          </w:rPr>
        </w:r>
        <w:r w:rsidR="007720C0">
          <w:rPr>
            <w:webHidden/>
          </w:rPr>
          <w:fldChar w:fldCharType="separate"/>
        </w:r>
        <w:r w:rsidR="007720C0">
          <w:rPr>
            <w:webHidden/>
          </w:rPr>
          <w:t>8</w:t>
        </w:r>
        <w:r w:rsidR="007720C0">
          <w:rPr>
            <w:webHidden/>
          </w:rPr>
          <w:fldChar w:fldCharType="end"/>
        </w:r>
      </w:hyperlink>
    </w:p>
    <w:p w14:paraId="1C1684FC" w14:textId="707A9EE8" w:rsidR="007720C0" w:rsidRDefault="00087DAC">
      <w:pPr>
        <w:pStyle w:val="TOC2"/>
        <w:rPr>
          <w:rFonts w:asciiTheme="minorHAnsi" w:eastAsiaTheme="minorEastAsia" w:hAnsiTheme="minorHAnsi" w:cstheme="minorBidi"/>
          <w:b w:val="0"/>
          <w:color w:val="auto"/>
          <w:sz w:val="22"/>
          <w:szCs w:val="22"/>
          <w:lang w:eastAsia="en-US"/>
        </w:rPr>
      </w:pPr>
      <w:hyperlink w:anchor="_Toc15567532" w:history="1">
        <w:r w:rsidR="007720C0" w:rsidRPr="00472AF6">
          <w:rPr>
            <w:rStyle w:val="Hyperlink"/>
          </w:rPr>
          <w:t>17.2</w:t>
        </w:r>
        <w:r w:rsidR="007720C0">
          <w:rPr>
            <w:rFonts w:asciiTheme="minorHAnsi" w:eastAsiaTheme="minorEastAsia" w:hAnsiTheme="minorHAnsi" w:cstheme="minorBidi"/>
            <w:b w:val="0"/>
            <w:color w:val="auto"/>
            <w:sz w:val="22"/>
            <w:szCs w:val="22"/>
            <w:lang w:eastAsia="en-US"/>
          </w:rPr>
          <w:tab/>
        </w:r>
        <w:r w:rsidR="007720C0" w:rsidRPr="00472AF6">
          <w:rPr>
            <w:rStyle w:val="Hyperlink"/>
          </w:rPr>
          <w:t>List of Requested FDA Attendees</w:t>
        </w:r>
        <w:r w:rsidR="007720C0">
          <w:rPr>
            <w:webHidden/>
          </w:rPr>
          <w:tab/>
        </w:r>
        <w:r w:rsidR="007720C0">
          <w:rPr>
            <w:webHidden/>
          </w:rPr>
          <w:fldChar w:fldCharType="begin"/>
        </w:r>
        <w:r w:rsidR="007720C0">
          <w:rPr>
            <w:webHidden/>
          </w:rPr>
          <w:instrText xml:space="preserve"> PAGEREF _Toc15567532 \h </w:instrText>
        </w:r>
        <w:r w:rsidR="007720C0">
          <w:rPr>
            <w:webHidden/>
          </w:rPr>
        </w:r>
        <w:r w:rsidR="007720C0">
          <w:rPr>
            <w:webHidden/>
          </w:rPr>
          <w:fldChar w:fldCharType="separate"/>
        </w:r>
        <w:r w:rsidR="007720C0">
          <w:rPr>
            <w:webHidden/>
          </w:rPr>
          <w:t>8</w:t>
        </w:r>
        <w:r w:rsidR="007720C0">
          <w:rPr>
            <w:webHidden/>
          </w:rPr>
          <w:fldChar w:fldCharType="end"/>
        </w:r>
      </w:hyperlink>
    </w:p>
    <w:p w14:paraId="12D8537D" w14:textId="20ACE2AE" w:rsidR="00841494" w:rsidRPr="00841494" w:rsidRDefault="00A01BBA" w:rsidP="006E092D">
      <w:pPr>
        <w:jc w:val="both"/>
        <w:rPr>
          <w:sz w:val="28"/>
          <w:szCs w:val="28"/>
        </w:rPr>
      </w:pPr>
      <w:r>
        <w:fldChar w:fldCharType="end"/>
      </w:r>
    </w:p>
    <w:p w14:paraId="1007925E" w14:textId="77777777" w:rsidR="006D4E6A" w:rsidRDefault="006D4E6A" w:rsidP="006E092D">
      <w:pPr>
        <w:jc w:val="both"/>
        <w:rPr>
          <w:sz w:val="28"/>
          <w:szCs w:val="28"/>
        </w:rPr>
        <w:sectPr w:rsidR="006D4E6A" w:rsidSect="00436A97">
          <w:footerReference w:type="even" r:id="rId10"/>
          <w:footerReference w:type="default" r:id="rId11"/>
          <w:pgSz w:w="12240" w:h="15840"/>
          <w:pgMar w:top="1440" w:right="1800" w:bottom="1440" w:left="1800" w:header="720" w:footer="720" w:gutter="0"/>
          <w:cols w:space="720"/>
          <w:docGrid w:linePitch="360"/>
        </w:sectPr>
      </w:pPr>
    </w:p>
    <w:p w14:paraId="4259C848" w14:textId="72702AD9" w:rsidR="007F432A" w:rsidRDefault="007F432A" w:rsidP="007F432A">
      <w:pPr>
        <w:pStyle w:val="Heading1"/>
      </w:pPr>
      <w:bookmarkStart w:id="4" w:name="_Toc15567510"/>
      <w:bookmarkStart w:id="5" w:name="_Toc227134649"/>
      <w:bookmarkStart w:id="6" w:name="_Toc227134691"/>
      <w:bookmarkStart w:id="7" w:name="_Toc227135146"/>
      <w:bookmarkStart w:id="8" w:name="_Toc227465671"/>
      <w:bookmarkStart w:id="9" w:name="_Toc227468905"/>
      <w:r>
        <w:rPr>
          <w:caps w:val="0"/>
        </w:rPr>
        <w:lastRenderedPageBreak/>
        <w:t>APPLICATION NUMBER</w:t>
      </w:r>
      <w:bookmarkEnd w:id="4"/>
    </w:p>
    <w:p w14:paraId="07F33BF6" w14:textId="5906012F" w:rsidR="007F432A" w:rsidRPr="000116A4" w:rsidRDefault="000116A4" w:rsidP="007F432A">
      <w:pPr>
        <w:rPr>
          <w:i/>
        </w:rPr>
      </w:pPr>
      <w:r w:rsidRPr="000116A4">
        <w:rPr>
          <w:i/>
        </w:rPr>
        <w:t>If known</w:t>
      </w:r>
    </w:p>
    <w:p w14:paraId="5B27193A" w14:textId="3CD1BA20" w:rsidR="000127F1" w:rsidRPr="00EE6385" w:rsidRDefault="007F432A" w:rsidP="007F432A">
      <w:pPr>
        <w:pStyle w:val="Heading1"/>
      </w:pPr>
      <w:bookmarkStart w:id="10" w:name="_Toc15567511"/>
      <w:r w:rsidRPr="00EE6385">
        <w:rPr>
          <w:caps w:val="0"/>
        </w:rPr>
        <w:t xml:space="preserve">PRODUCT </w:t>
      </w:r>
      <w:r>
        <w:rPr>
          <w:caps w:val="0"/>
        </w:rPr>
        <w:t>N</w:t>
      </w:r>
      <w:r w:rsidRPr="00EE6385">
        <w:rPr>
          <w:caps w:val="0"/>
        </w:rPr>
        <w:t>AME</w:t>
      </w:r>
      <w:bookmarkEnd w:id="5"/>
      <w:bookmarkEnd w:id="6"/>
      <w:bookmarkEnd w:id="7"/>
      <w:bookmarkEnd w:id="8"/>
      <w:bookmarkEnd w:id="9"/>
      <w:bookmarkEnd w:id="10"/>
    </w:p>
    <w:p w14:paraId="05FFA216" w14:textId="02654B80" w:rsidR="000127F1" w:rsidRPr="006E092D" w:rsidRDefault="000127F1" w:rsidP="003C024F">
      <w:pPr>
        <w:pStyle w:val="SageBodyText"/>
        <w:spacing w:before="0"/>
      </w:pPr>
    </w:p>
    <w:p w14:paraId="3AF9DB91" w14:textId="5EFFA05B" w:rsidR="000127F1" w:rsidRDefault="007F432A" w:rsidP="007F432A">
      <w:pPr>
        <w:pStyle w:val="Heading1"/>
      </w:pPr>
      <w:bookmarkStart w:id="11" w:name="_Toc227134650"/>
      <w:bookmarkStart w:id="12" w:name="_Toc227134692"/>
      <w:bookmarkStart w:id="13" w:name="_Toc227135147"/>
      <w:bookmarkStart w:id="14" w:name="_Toc227465672"/>
      <w:bookmarkStart w:id="15" w:name="_Toc227468906"/>
      <w:bookmarkStart w:id="16" w:name="_Toc15567512"/>
      <w:r>
        <w:rPr>
          <w:caps w:val="0"/>
        </w:rPr>
        <w:t>CHEMICAL NAME AND STRUCTURE</w:t>
      </w:r>
      <w:bookmarkEnd w:id="11"/>
      <w:bookmarkEnd w:id="12"/>
      <w:bookmarkEnd w:id="13"/>
      <w:bookmarkEnd w:id="14"/>
      <w:bookmarkEnd w:id="15"/>
      <w:bookmarkEnd w:id="16"/>
    </w:p>
    <w:p w14:paraId="41C97908" w14:textId="138D61B3" w:rsidR="0068145A" w:rsidRPr="00F93072" w:rsidRDefault="00F93072" w:rsidP="00F93072">
      <w:pPr>
        <w:rPr>
          <w:i/>
        </w:rPr>
      </w:pPr>
      <w:r w:rsidRPr="00F93072">
        <w:rPr>
          <w:i/>
        </w:rPr>
        <w:t>The chemical name, established name, and/or structure.</w:t>
      </w:r>
    </w:p>
    <w:p w14:paraId="78414DA2" w14:textId="7C5D8899" w:rsidR="0096503A" w:rsidRDefault="007F432A" w:rsidP="007F432A">
      <w:pPr>
        <w:pStyle w:val="Heading1"/>
      </w:pPr>
      <w:bookmarkStart w:id="17" w:name="_Toc15567513"/>
      <w:bookmarkStart w:id="18" w:name="_Toc227134651"/>
      <w:bookmarkStart w:id="19" w:name="_Toc227134693"/>
      <w:bookmarkStart w:id="20" w:name="_Toc227135148"/>
      <w:bookmarkStart w:id="21" w:name="_Toc227465673"/>
      <w:bookmarkStart w:id="22" w:name="_Toc227468907"/>
      <w:r>
        <w:rPr>
          <w:caps w:val="0"/>
        </w:rPr>
        <w:t>PROPOSED REGULATORY PATHWAY</w:t>
      </w:r>
      <w:bookmarkEnd w:id="17"/>
    </w:p>
    <w:p w14:paraId="522F43DC" w14:textId="3DF41BC8" w:rsidR="0096503A" w:rsidRPr="00F93072" w:rsidRDefault="00F93072" w:rsidP="0096503A">
      <w:pPr>
        <w:rPr>
          <w:i/>
        </w:rPr>
      </w:pPr>
      <w:r w:rsidRPr="00F93072">
        <w:rPr>
          <w:i/>
        </w:rPr>
        <w:t>(e.g., 505(b)(1), 505(b)(2))</w:t>
      </w:r>
    </w:p>
    <w:p w14:paraId="6935009F" w14:textId="2EC82875" w:rsidR="000127F1" w:rsidRDefault="007F432A" w:rsidP="007F432A">
      <w:pPr>
        <w:pStyle w:val="Heading1"/>
      </w:pPr>
      <w:bookmarkStart w:id="23" w:name="_Toc15567514"/>
      <w:r>
        <w:t>PROPOSED INDICATION</w:t>
      </w:r>
      <w:bookmarkEnd w:id="18"/>
      <w:bookmarkEnd w:id="19"/>
      <w:bookmarkEnd w:id="20"/>
      <w:bookmarkEnd w:id="21"/>
      <w:bookmarkEnd w:id="22"/>
      <w:bookmarkEnd w:id="23"/>
    </w:p>
    <w:p w14:paraId="3165B000" w14:textId="22902E5E" w:rsidR="0068145A" w:rsidRPr="00BC1D29" w:rsidRDefault="00F93072" w:rsidP="0068145A">
      <w:pPr>
        <w:jc w:val="both"/>
        <w:rPr>
          <w:i/>
        </w:rPr>
      </w:pPr>
      <w:r>
        <w:rPr>
          <w:i/>
        </w:rPr>
        <w:t>Or context of development</w:t>
      </w:r>
    </w:p>
    <w:p w14:paraId="4706B573" w14:textId="008E01C8" w:rsidR="0096503A" w:rsidRDefault="00897EAC" w:rsidP="007F432A">
      <w:pPr>
        <w:pStyle w:val="Heading1"/>
      </w:pPr>
      <w:bookmarkStart w:id="24" w:name="_Toc15567515"/>
      <w:bookmarkStart w:id="25" w:name="_Toc227134652"/>
      <w:bookmarkStart w:id="26" w:name="_Toc227134694"/>
      <w:bookmarkStart w:id="27" w:name="_Toc227135149"/>
      <w:bookmarkStart w:id="28" w:name="_Toc227465674"/>
      <w:bookmarkStart w:id="29" w:name="_Toc227468908"/>
      <w:r>
        <w:rPr>
          <w:caps w:val="0"/>
        </w:rPr>
        <w:t>MEETING TYPE</w:t>
      </w:r>
      <w:bookmarkEnd w:id="24"/>
    </w:p>
    <w:p w14:paraId="71B5CC4F" w14:textId="4B37C680" w:rsidR="007F432A" w:rsidRPr="00F93072" w:rsidRDefault="00063896" w:rsidP="003C024F">
      <w:pPr>
        <w:pStyle w:val="SageBodyText"/>
        <w:spacing w:before="0"/>
        <w:rPr>
          <w:i/>
        </w:rPr>
      </w:pPr>
      <w:r w:rsidRPr="00063896">
        <w:rPr>
          <w:i/>
        </w:rPr>
        <w:t>i.e., Type A, Type B, Type B (EOP), or Type C</w:t>
      </w:r>
    </w:p>
    <w:p w14:paraId="0115A58C" w14:textId="6C8B76C1" w:rsidR="0096503A" w:rsidRDefault="007F432A" w:rsidP="007F432A">
      <w:pPr>
        <w:pStyle w:val="Heading1"/>
        <w:rPr>
          <w:caps w:val="0"/>
        </w:rPr>
      </w:pPr>
      <w:bookmarkStart w:id="30" w:name="_Toc15567516"/>
      <w:r>
        <w:rPr>
          <w:caps w:val="0"/>
        </w:rPr>
        <w:t>PEDIATRIC STUDY PLANS</w:t>
      </w:r>
      <w:bookmarkEnd w:id="30"/>
    </w:p>
    <w:p w14:paraId="3D57AD52" w14:textId="46C70943" w:rsidR="00146124" w:rsidRPr="00F93072" w:rsidRDefault="00F93072" w:rsidP="003C024F">
      <w:pPr>
        <w:pStyle w:val="SageBodyText"/>
        <w:spacing w:before="0"/>
        <w:rPr>
          <w:i/>
        </w:rPr>
      </w:pPr>
      <w:r w:rsidRPr="00F93072">
        <w:rPr>
          <w:i/>
        </w:rPr>
        <w:t>If</w:t>
      </w:r>
      <w:r w:rsidR="00146124" w:rsidRPr="00F93072">
        <w:rPr>
          <w:i/>
        </w:rPr>
        <w:t xml:space="preserve"> applicable</w:t>
      </w:r>
    </w:p>
    <w:p w14:paraId="7EFB5C68" w14:textId="4628416F" w:rsidR="0096503A" w:rsidRDefault="007F432A" w:rsidP="007F432A">
      <w:pPr>
        <w:pStyle w:val="Heading1"/>
        <w:rPr>
          <w:caps w:val="0"/>
        </w:rPr>
      </w:pPr>
      <w:bookmarkStart w:id="31" w:name="_Toc15567517"/>
      <w:r>
        <w:rPr>
          <w:caps w:val="0"/>
        </w:rPr>
        <w:t>HUMAN FACTORS ENGINEERING PLAN</w:t>
      </w:r>
      <w:bookmarkEnd w:id="31"/>
    </w:p>
    <w:p w14:paraId="11630FCD" w14:textId="490B1617" w:rsidR="00146124" w:rsidRPr="00F93072" w:rsidRDefault="00F93072" w:rsidP="003C024F">
      <w:pPr>
        <w:pStyle w:val="SageBodyText"/>
        <w:spacing w:before="0"/>
        <w:rPr>
          <w:i/>
        </w:rPr>
      </w:pPr>
      <w:r w:rsidRPr="00F93072">
        <w:rPr>
          <w:i/>
        </w:rPr>
        <w:t>If</w:t>
      </w:r>
      <w:r w:rsidR="00146124" w:rsidRPr="00F93072">
        <w:rPr>
          <w:i/>
        </w:rPr>
        <w:t xml:space="preserve"> applicable</w:t>
      </w:r>
    </w:p>
    <w:p w14:paraId="4AC56B82" w14:textId="2E8AC1CA" w:rsidR="0096503A" w:rsidRDefault="007F432A" w:rsidP="007F432A">
      <w:pPr>
        <w:pStyle w:val="Heading1"/>
        <w:rPr>
          <w:caps w:val="0"/>
        </w:rPr>
      </w:pPr>
      <w:bookmarkStart w:id="32" w:name="_Toc15567518"/>
      <w:r>
        <w:rPr>
          <w:caps w:val="0"/>
        </w:rPr>
        <w:t>COMBINATION PRODUCT INFORMATION</w:t>
      </w:r>
      <w:bookmarkEnd w:id="32"/>
    </w:p>
    <w:p w14:paraId="1C393BA0" w14:textId="4812F523" w:rsidR="00146124" w:rsidRPr="00F93072" w:rsidRDefault="00F93072" w:rsidP="003C024F">
      <w:pPr>
        <w:pStyle w:val="SageBodyText"/>
        <w:spacing w:before="0"/>
        <w:rPr>
          <w:i/>
        </w:rPr>
      </w:pPr>
      <w:r w:rsidRPr="00F93072">
        <w:rPr>
          <w:i/>
        </w:rPr>
        <w:t>If</w:t>
      </w:r>
      <w:r w:rsidR="00146124" w:rsidRPr="00F93072">
        <w:rPr>
          <w:i/>
        </w:rPr>
        <w:t xml:space="preserve"> applicable</w:t>
      </w:r>
      <w:r>
        <w:rPr>
          <w:i/>
        </w:rPr>
        <w:t>, include</w:t>
      </w:r>
      <w:r w:rsidRPr="00F93072">
        <w:rPr>
          <w:i/>
        </w:rPr>
        <w:t xml:space="preserve"> constituent parts, inc</w:t>
      </w:r>
      <w:r w:rsidR="00F92AD3">
        <w:rPr>
          <w:i/>
        </w:rPr>
        <w:t>luding details of the device</w:t>
      </w:r>
      <w:r w:rsidRPr="00F93072">
        <w:rPr>
          <w:i/>
        </w:rPr>
        <w:t xml:space="preserve"> constituent part, intended packaging, planned human factors studies.</w:t>
      </w:r>
    </w:p>
    <w:p w14:paraId="605C627E" w14:textId="7B4604B1" w:rsidR="0096503A" w:rsidRDefault="00063896" w:rsidP="007F432A">
      <w:pPr>
        <w:pStyle w:val="Heading1"/>
        <w:rPr>
          <w:caps w:val="0"/>
        </w:rPr>
      </w:pPr>
      <w:bookmarkStart w:id="33" w:name="_Toc15567519"/>
      <w:bookmarkStart w:id="34" w:name="_Toc227134653"/>
      <w:bookmarkStart w:id="35" w:name="_Toc227134695"/>
      <w:bookmarkStart w:id="36" w:name="_Toc227135150"/>
      <w:bookmarkStart w:id="37" w:name="_Toc227465675"/>
      <w:bookmarkStart w:id="38" w:name="_Toc227468909"/>
      <w:bookmarkEnd w:id="25"/>
      <w:bookmarkEnd w:id="26"/>
      <w:bookmarkEnd w:id="27"/>
      <w:bookmarkEnd w:id="28"/>
      <w:bookmarkEnd w:id="29"/>
      <w:r>
        <w:rPr>
          <w:caps w:val="0"/>
        </w:rPr>
        <w:t>SUGGESTED DATES AND TIMES</w:t>
      </w:r>
      <w:bookmarkEnd w:id="33"/>
    </w:p>
    <w:p w14:paraId="482EEAD8" w14:textId="7607D630" w:rsidR="00063896" w:rsidRPr="00063896" w:rsidRDefault="00063896" w:rsidP="003C024F">
      <w:pPr>
        <w:pStyle w:val="SageBodyText"/>
        <w:spacing w:before="0"/>
        <w:rPr>
          <w:i/>
        </w:rPr>
      </w:pPr>
      <w:r w:rsidRPr="00063896">
        <w:rPr>
          <w:i/>
        </w:rPr>
        <w:t>Select dates relevant to the scheduling time frame for this type of meeting (e.g. Pre-IND meetings are scheduled within 60 days of request, EOP meetings are scheduled within 70 days of request). Indicate morning or afternoon for each date. Dates and times when the requester is not available should also be included.</w:t>
      </w:r>
    </w:p>
    <w:p w14:paraId="25C64BBE" w14:textId="73991BD7" w:rsidR="00063896" w:rsidRDefault="00063896" w:rsidP="00063896">
      <w:pPr>
        <w:pStyle w:val="Heading1"/>
        <w:rPr>
          <w:caps w:val="0"/>
        </w:rPr>
      </w:pPr>
      <w:bookmarkStart w:id="39" w:name="_Toc15567520"/>
      <w:r>
        <w:rPr>
          <w:caps w:val="0"/>
        </w:rPr>
        <w:t>LIST OF PROPOSED QUESTIONS</w:t>
      </w:r>
      <w:bookmarkEnd w:id="39"/>
    </w:p>
    <w:p w14:paraId="55238E90" w14:textId="41847966" w:rsidR="008F09DA" w:rsidRDefault="008F09DA" w:rsidP="003C024F">
      <w:pPr>
        <w:pStyle w:val="SageBodyText"/>
        <w:spacing w:before="0"/>
        <w:rPr>
          <w:i/>
        </w:rPr>
      </w:pPr>
      <w:r>
        <w:rPr>
          <w:i/>
        </w:rPr>
        <w:t>The list of</w:t>
      </w:r>
      <w:r w:rsidRPr="008F09DA">
        <w:rPr>
          <w:i/>
        </w:rPr>
        <w:t xml:space="preserve"> questions </w:t>
      </w:r>
      <w:r>
        <w:rPr>
          <w:i/>
        </w:rPr>
        <w:t>are</w:t>
      </w:r>
      <w:r w:rsidRPr="008F09DA">
        <w:rPr>
          <w:i/>
        </w:rPr>
        <w:t xml:space="preserve"> critical to understanding the kind of inform</w:t>
      </w:r>
      <w:r>
        <w:rPr>
          <w:i/>
        </w:rPr>
        <w:t>ation or input needed by the</w:t>
      </w:r>
      <w:r w:rsidRPr="008F09DA">
        <w:rPr>
          <w:i/>
        </w:rPr>
        <w:t xml:space="preserve"> </w:t>
      </w:r>
      <w:r>
        <w:rPr>
          <w:i/>
        </w:rPr>
        <w:t xml:space="preserve">meeting </w:t>
      </w:r>
      <w:r w:rsidRPr="008F09DA">
        <w:rPr>
          <w:i/>
        </w:rPr>
        <w:t>requester</w:t>
      </w:r>
      <w:r w:rsidR="00D951C2">
        <w:rPr>
          <w:i/>
        </w:rPr>
        <w:t>,</w:t>
      </w:r>
      <w:r w:rsidRPr="008F09DA">
        <w:rPr>
          <w:i/>
        </w:rPr>
        <w:t xml:space="preserve"> and </w:t>
      </w:r>
      <w:r>
        <w:rPr>
          <w:i/>
        </w:rPr>
        <w:t>should</w:t>
      </w:r>
      <w:r w:rsidRPr="008F09DA">
        <w:rPr>
          <w:i/>
        </w:rPr>
        <w:t xml:space="preserve"> focus the discussion </w:t>
      </w:r>
      <w:r>
        <w:rPr>
          <w:i/>
        </w:rPr>
        <w:t>if</w:t>
      </w:r>
      <w:r w:rsidRPr="008F09DA">
        <w:rPr>
          <w:i/>
        </w:rPr>
        <w:t xml:space="preserve"> the meeting </w:t>
      </w:r>
      <w:r w:rsidR="00D951C2">
        <w:rPr>
          <w:i/>
        </w:rPr>
        <w:t>is</w:t>
      </w:r>
      <w:r w:rsidRPr="008F09DA">
        <w:rPr>
          <w:i/>
        </w:rPr>
        <w:t xml:space="preserve"> gran</w:t>
      </w:r>
      <w:r>
        <w:rPr>
          <w:i/>
        </w:rPr>
        <w:t xml:space="preserve">ted. </w:t>
      </w:r>
    </w:p>
    <w:p w14:paraId="123221F0" w14:textId="77777777" w:rsidR="00FB26C0" w:rsidRDefault="00FB26C0" w:rsidP="003C024F">
      <w:pPr>
        <w:pStyle w:val="SageBodyText"/>
        <w:spacing w:before="0"/>
        <w:rPr>
          <w:i/>
        </w:rPr>
      </w:pPr>
    </w:p>
    <w:p w14:paraId="79616E01" w14:textId="1A027267" w:rsidR="008F09DA" w:rsidRDefault="008F09DA" w:rsidP="003C024F">
      <w:pPr>
        <w:pStyle w:val="SageBodyText"/>
        <w:spacing w:before="0"/>
        <w:rPr>
          <w:i/>
        </w:rPr>
      </w:pPr>
      <w:r>
        <w:rPr>
          <w:i/>
        </w:rPr>
        <w:t>Questions should be grouped by discipline. Each question should be</w:t>
      </w:r>
      <w:r w:rsidRPr="008F09DA">
        <w:rPr>
          <w:i/>
        </w:rPr>
        <w:t xml:space="preserve"> precise and include a brief explanation of the context and purpose of</w:t>
      </w:r>
      <w:r>
        <w:rPr>
          <w:i/>
        </w:rPr>
        <w:t xml:space="preserve"> the question. </w:t>
      </w:r>
    </w:p>
    <w:p w14:paraId="6AEBA64B" w14:textId="77777777" w:rsidR="00FB26C0" w:rsidRDefault="00FB26C0" w:rsidP="003C024F">
      <w:pPr>
        <w:pStyle w:val="SageBodyText"/>
        <w:spacing w:before="0"/>
        <w:rPr>
          <w:i/>
        </w:rPr>
      </w:pPr>
    </w:p>
    <w:p w14:paraId="295A41C1" w14:textId="30DBBFFF" w:rsidR="008F09DA" w:rsidRDefault="008F09DA" w:rsidP="003C024F">
      <w:pPr>
        <w:pStyle w:val="SageBodyText"/>
        <w:spacing w:before="0"/>
        <w:rPr>
          <w:i/>
        </w:rPr>
      </w:pPr>
      <w:r>
        <w:rPr>
          <w:i/>
        </w:rPr>
        <w:t>The questions</w:t>
      </w:r>
      <w:r w:rsidRPr="008F09DA">
        <w:rPr>
          <w:i/>
        </w:rPr>
        <w:t xml:space="preserve"> submitted within a single meeting request should be limited to </w:t>
      </w:r>
      <w:r>
        <w:rPr>
          <w:i/>
        </w:rPr>
        <w:t>those that can be reasonably</w:t>
      </w:r>
      <w:r w:rsidRPr="008F09DA">
        <w:rPr>
          <w:i/>
        </w:rPr>
        <w:t xml:space="preserve"> answered within the allotted meeting time, taking into conside</w:t>
      </w:r>
      <w:r>
        <w:rPr>
          <w:i/>
        </w:rPr>
        <w:t>ration the complexity of the</w:t>
      </w:r>
      <w:r w:rsidRPr="008F09DA">
        <w:rPr>
          <w:i/>
        </w:rPr>
        <w:t xml:space="preserve"> questions submitted.</w:t>
      </w:r>
    </w:p>
    <w:p w14:paraId="48EF152C" w14:textId="77777777" w:rsidR="00663122" w:rsidRPr="000116A4" w:rsidRDefault="00663122" w:rsidP="000116A4">
      <w:pPr>
        <w:pStyle w:val="Heading2"/>
      </w:pPr>
      <w:bookmarkStart w:id="40" w:name="_Toc857895"/>
      <w:bookmarkStart w:id="41" w:name="_Toc15567521"/>
      <w:r w:rsidRPr="000116A4">
        <w:lastRenderedPageBreak/>
        <w:t>Administrative (Delete if there are no questions in this area)</w:t>
      </w:r>
      <w:bookmarkEnd w:id="40"/>
      <w:bookmarkEnd w:id="41"/>
    </w:p>
    <w:p w14:paraId="170C25DC" w14:textId="77777777" w:rsidR="00663122" w:rsidRPr="008569BA" w:rsidRDefault="00663122" w:rsidP="003C024F">
      <w:pPr>
        <w:pStyle w:val="SageBodyText"/>
        <w:spacing w:before="0"/>
        <w:rPr>
          <w:i/>
        </w:rPr>
      </w:pPr>
      <w:r w:rsidRPr="008569BA">
        <w:rPr>
          <w:i/>
        </w:rPr>
        <w:t>Example questions:</w:t>
      </w:r>
    </w:p>
    <w:p w14:paraId="4815197A" w14:textId="77777777" w:rsidR="00663122" w:rsidRDefault="00663122">
      <w:pPr>
        <w:numPr>
          <w:ilvl w:val="0"/>
          <w:numId w:val="19"/>
        </w:numPr>
        <w:spacing w:after="120"/>
        <w:rPr>
          <w:i/>
        </w:rPr>
      </w:pPr>
      <w:r w:rsidRPr="007C353F">
        <w:rPr>
          <w:i/>
        </w:rPr>
        <w:t>Are GLP animal tox</w:t>
      </w:r>
      <w:r>
        <w:rPr>
          <w:i/>
        </w:rPr>
        <w:t xml:space="preserve">icity studies performed in </w:t>
      </w:r>
      <w:smartTag w:uri="urn:schemas-microsoft-com:office:smarttags" w:element="place">
        <w:smartTag w:uri="urn:schemas-microsoft-com:office:smarttags" w:element="country-region">
          <w:r>
            <w:rPr>
              <w:i/>
            </w:rPr>
            <w:t>China</w:t>
          </w:r>
        </w:smartTag>
      </w:smartTag>
      <w:r w:rsidRPr="007C353F">
        <w:rPr>
          <w:i/>
        </w:rPr>
        <w:t xml:space="preserve"> acceptable to the Agency?</w:t>
      </w:r>
    </w:p>
    <w:p w14:paraId="6C7F2BC5" w14:textId="77777777" w:rsidR="00663122" w:rsidRPr="00530079" w:rsidRDefault="00663122">
      <w:pPr>
        <w:numPr>
          <w:ilvl w:val="0"/>
          <w:numId w:val="19"/>
        </w:numPr>
        <w:spacing w:after="120"/>
        <w:rPr>
          <w:i/>
        </w:rPr>
      </w:pPr>
      <w:r>
        <w:rPr>
          <w:i/>
        </w:rPr>
        <w:t xml:space="preserve">We plan to submit </w:t>
      </w:r>
      <w:smartTag w:uri="urn:schemas-microsoft-com:office:smarttags" w:element="State">
        <w:r>
          <w:rPr>
            <w:i/>
          </w:rPr>
          <w:t>IND</w:t>
        </w:r>
      </w:smartTag>
      <w:r>
        <w:rPr>
          <w:i/>
        </w:rPr>
        <w:t xml:space="preserve"> for the Drug XY (or biologic) and a separate </w:t>
      </w:r>
      <w:smartTag w:uri="urn:schemas-microsoft-com:office:smarttags" w:element="place">
        <w:smartTag w:uri="urn:schemas-microsoft-com:office:smarttags" w:element="State">
          <w:r>
            <w:rPr>
              <w:i/>
            </w:rPr>
            <w:t>IND</w:t>
          </w:r>
        </w:smartTag>
      </w:smartTag>
      <w:r>
        <w:rPr>
          <w:i/>
        </w:rPr>
        <w:t xml:space="preserve"> for the related Drug XXYY (or biologic). After assessing a safety of each drug in each cohort of patients, we propose to study both drugs in combinations. Can the protocol for this combination drug study be submitted to one of the INDs and just cross-reference the second?</w:t>
      </w:r>
    </w:p>
    <w:p w14:paraId="65BF0539" w14:textId="77777777" w:rsidR="00663122" w:rsidRPr="000116A4" w:rsidRDefault="00663122" w:rsidP="000116A4">
      <w:pPr>
        <w:pStyle w:val="Heading2"/>
      </w:pPr>
      <w:bookmarkStart w:id="42" w:name="_Toc857892"/>
      <w:bookmarkStart w:id="43" w:name="_Toc15567522"/>
      <w:r w:rsidRPr="000116A4">
        <w:t>Quality (Delete if there are no questions in this area)</w:t>
      </w:r>
      <w:bookmarkEnd w:id="42"/>
      <w:bookmarkEnd w:id="43"/>
    </w:p>
    <w:p w14:paraId="6C3841D5" w14:textId="77777777" w:rsidR="00663122" w:rsidRPr="00FB43A5" w:rsidRDefault="00663122" w:rsidP="00663122">
      <w:pPr>
        <w:rPr>
          <w:i/>
        </w:rPr>
      </w:pPr>
      <w:r w:rsidRPr="00FB43A5">
        <w:rPr>
          <w:i/>
        </w:rPr>
        <w:t>Example question:</w:t>
      </w:r>
    </w:p>
    <w:p w14:paraId="45427852" w14:textId="77777777" w:rsidR="00663122" w:rsidRPr="00FB43A5" w:rsidRDefault="00663122" w:rsidP="00663122">
      <w:pPr>
        <w:numPr>
          <w:ilvl w:val="0"/>
          <w:numId w:val="17"/>
        </w:numPr>
        <w:spacing w:after="120"/>
        <w:rPr>
          <w:i/>
        </w:rPr>
      </w:pPr>
      <w:r>
        <w:rPr>
          <w:i/>
        </w:rPr>
        <w:t>We have developed an in vitro potency assay for release and to monitor stability of the drug product, but do not feel that the assay is yet sufficiently precise and accurate to use to dose in our clinical study (see Section…). Therefore, we are planning to dose the XY drug by weight. Is this plan acceptable?</w:t>
      </w:r>
    </w:p>
    <w:p w14:paraId="220ECA04" w14:textId="77777777" w:rsidR="00663122" w:rsidRPr="000116A4" w:rsidRDefault="00663122" w:rsidP="000116A4">
      <w:pPr>
        <w:pStyle w:val="Heading2"/>
      </w:pPr>
      <w:bookmarkStart w:id="44" w:name="_Toc857893"/>
      <w:bookmarkStart w:id="45" w:name="_Toc15567523"/>
      <w:r w:rsidRPr="000116A4">
        <w:t>Nonclinical (Delete if there are no questions in this area)</w:t>
      </w:r>
      <w:bookmarkEnd w:id="44"/>
      <w:bookmarkEnd w:id="45"/>
    </w:p>
    <w:p w14:paraId="2C68C855" w14:textId="77777777" w:rsidR="00663122" w:rsidRPr="00FB43A5" w:rsidRDefault="00663122" w:rsidP="00663122">
      <w:pPr>
        <w:rPr>
          <w:i/>
        </w:rPr>
      </w:pPr>
      <w:r w:rsidRPr="00FB43A5">
        <w:rPr>
          <w:i/>
        </w:rPr>
        <w:t>Example questions:</w:t>
      </w:r>
    </w:p>
    <w:p w14:paraId="4ADA264A" w14:textId="77777777" w:rsidR="00663122" w:rsidRDefault="00663122" w:rsidP="00663122">
      <w:pPr>
        <w:numPr>
          <w:ilvl w:val="0"/>
          <w:numId w:val="16"/>
        </w:numPr>
        <w:spacing w:after="120"/>
        <w:rPr>
          <w:i/>
        </w:rPr>
      </w:pPr>
      <w:r>
        <w:rPr>
          <w:i/>
        </w:rPr>
        <w:t>Section 3. outlines our proposed non-clinical studies. Is the list of studies and the proposed timing of studies acceptable?</w:t>
      </w:r>
    </w:p>
    <w:p w14:paraId="2DFBD4AD" w14:textId="77777777" w:rsidR="00663122" w:rsidRDefault="00663122" w:rsidP="00663122">
      <w:pPr>
        <w:numPr>
          <w:ilvl w:val="0"/>
          <w:numId w:val="16"/>
        </w:numPr>
        <w:spacing w:after="120"/>
        <w:rPr>
          <w:i/>
        </w:rPr>
      </w:pPr>
      <w:r w:rsidRPr="00110CCA">
        <w:rPr>
          <w:i/>
        </w:rPr>
        <w:t xml:space="preserve">Given the extensive toxicology data already available for </w:t>
      </w:r>
      <w:r>
        <w:rPr>
          <w:i/>
        </w:rPr>
        <w:t>the “Drug XY”</w:t>
      </w:r>
      <w:r w:rsidRPr="00110CCA">
        <w:rPr>
          <w:i/>
        </w:rPr>
        <w:t>, and the extensive clinical testing demonstrating safety of</w:t>
      </w:r>
      <w:r>
        <w:rPr>
          <w:i/>
        </w:rPr>
        <w:t xml:space="preserve"> the “Drug XY”</w:t>
      </w:r>
      <w:r w:rsidRPr="00110CCA">
        <w:rPr>
          <w:i/>
        </w:rPr>
        <w:t>, is a formal animal toxicology study necessary</w:t>
      </w:r>
      <w:r>
        <w:rPr>
          <w:i/>
        </w:rPr>
        <w:t>?</w:t>
      </w:r>
    </w:p>
    <w:p w14:paraId="311ACAFD" w14:textId="77777777" w:rsidR="00663122" w:rsidRDefault="00663122" w:rsidP="00663122">
      <w:pPr>
        <w:numPr>
          <w:ilvl w:val="0"/>
          <w:numId w:val="16"/>
        </w:numPr>
        <w:spacing w:after="120"/>
        <w:rPr>
          <w:i/>
        </w:rPr>
      </w:pPr>
      <w:r>
        <w:rPr>
          <w:i/>
        </w:rPr>
        <w:t>We propose to perform a 5-dose infusion toxicity study in rabbits. Is this study acceptable to support the 5-dose initial Phase I clinical study?</w:t>
      </w:r>
    </w:p>
    <w:p w14:paraId="6BEA1317" w14:textId="77777777" w:rsidR="00663122" w:rsidRPr="000116A4" w:rsidRDefault="00663122" w:rsidP="000116A4">
      <w:pPr>
        <w:pStyle w:val="Heading2"/>
      </w:pPr>
      <w:bookmarkStart w:id="46" w:name="_Toc857894"/>
      <w:bookmarkStart w:id="47" w:name="_Toc15567524"/>
      <w:r w:rsidRPr="000116A4">
        <w:t>Clinical (Delete if there are no questions in this area)</w:t>
      </w:r>
      <w:bookmarkEnd w:id="46"/>
      <w:bookmarkEnd w:id="47"/>
    </w:p>
    <w:p w14:paraId="0DEB48A1" w14:textId="77777777" w:rsidR="00663122" w:rsidRPr="00FB43A5" w:rsidRDefault="00663122" w:rsidP="003C024F">
      <w:pPr>
        <w:pStyle w:val="SageBodyText"/>
        <w:spacing w:before="0"/>
        <w:rPr>
          <w:i/>
        </w:rPr>
      </w:pPr>
      <w:r w:rsidRPr="00FB43A5">
        <w:rPr>
          <w:i/>
        </w:rPr>
        <w:t>Example questions:</w:t>
      </w:r>
    </w:p>
    <w:p w14:paraId="164DF1ED" w14:textId="77777777" w:rsidR="00663122" w:rsidRDefault="00663122">
      <w:pPr>
        <w:numPr>
          <w:ilvl w:val="0"/>
          <w:numId w:val="18"/>
        </w:numPr>
        <w:spacing w:after="120"/>
        <w:rPr>
          <w:i/>
        </w:rPr>
      </w:pPr>
      <w:r>
        <w:rPr>
          <w:i/>
        </w:rPr>
        <w:t>In our initial Phase I study, we propose a multiple dosing paradigm (see section…). Is this clinical study design acceptable?</w:t>
      </w:r>
    </w:p>
    <w:p w14:paraId="4746D5BB" w14:textId="77777777" w:rsidR="00663122" w:rsidRDefault="00663122">
      <w:pPr>
        <w:numPr>
          <w:ilvl w:val="0"/>
          <w:numId w:val="18"/>
        </w:numPr>
        <w:spacing w:after="120"/>
        <w:rPr>
          <w:i/>
        </w:rPr>
      </w:pPr>
      <w:r>
        <w:rPr>
          <w:i/>
        </w:rPr>
        <w:t>Is dosing with Drug XY at concentrations that are proposed acceptable as long as no serious adverse events are observed?</w:t>
      </w:r>
    </w:p>
    <w:p w14:paraId="03824F76" w14:textId="77777777" w:rsidR="00663122" w:rsidRDefault="00663122">
      <w:pPr>
        <w:numPr>
          <w:ilvl w:val="0"/>
          <w:numId w:val="18"/>
        </w:numPr>
        <w:spacing w:after="120"/>
        <w:rPr>
          <w:i/>
        </w:rPr>
      </w:pPr>
      <w:r>
        <w:rPr>
          <w:i/>
        </w:rPr>
        <w:t>In our Phase I clinical trial design, we propose to enroll 3 healthy volunteers at each dose in this dose-escalation study design (for details, see section…). Is this study design acceptable?</w:t>
      </w:r>
    </w:p>
    <w:p w14:paraId="392F2441" w14:textId="77777777" w:rsidR="00663122" w:rsidRDefault="00663122">
      <w:pPr>
        <w:numPr>
          <w:ilvl w:val="0"/>
          <w:numId w:val="18"/>
        </w:numPr>
        <w:spacing w:after="120"/>
        <w:rPr>
          <w:i/>
        </w:rPr>
      </w:pPr>
      <w:r>
        <w:rPr>
          <w:i/>
        </w:rPr>
        <w:t>Mechanistically, we feel that Drug XY will have an effect in both “this and that” patient population. We would like to pursue a clinical plan that enrolls both patient populations using different inclusion/exclusion criteria and potentially different outcomes. Is this approach acceptable to the Agency?</w:t>
      </w:r>
    </w:p>
    <w:p w14:paraId="608EA8E7" w14:textId="77777777" w:rsidR="00663122" w:rsidRDefault="00663122">
      <w:pPr>
        <w:numPr>
          <w:ilvl w:val="0"/>
          <w:numId w:val="18"/>
        </w:numPr>
        <w:spacing w:after="120"/>
        <w:rPr>
          <w:i/>
        </w:rPr>
      </w:pPr>
      <w:r>
        <w:rPr>
          <w:i/>
        </w:rPr>
        <w:t>The protocol proposes to treat patients for a prolong period of time. Is continuous dosing of Drug XY acceptable as long as there is no serious adverse events associated with the use of the drug?</w:t>
      </w:r>
    </w:p>
    <w:p w14:paraId="5BF29735" w14:textId="77777777" w:rsidR="00663122" w:rsidRDefault="00663122" w:rsidP="00663122">
      <w:pPr>
        <w:numPr>
          <w:ilvl w:val="0"/>
          <w:numId w:val="18"/>
        </w:numPr>
        <w:spacing w:after="120"/>
        <w:rPr>
          <w:i/>
        </w:rPr>
      </w:pPr>
      <w:r>
        <w:rPr>
          <w:i/>
        </w:rPr>
        <w:lastRenderedPageBreak/>
        <w:t>In the Section…we propose a detailed plan for managing adverse events should those occur. Does the FDA agree with this plan?</w:t>
      </w:r>
    </w:p>
    <w:p w14:paraId="049FBEAC" w14:textId="77777777" w:rsidR="00663122" w:rsidRDefault="00663122" w:rsidP="00663122">
      <w:pPr>
        <w:numPr>
          <w:ilvl w:val="0"/>
          <w:numId w:val="18"/>
        </w:numPr>
        <w:spacing w:after="120"/>
        <w:rPr>
          <w:i/>
        </w:rPr>
      </w:pPr>
      <w:r>
        <w:rPr>
          <w:i/>
        </w:rPr>
        <w:t>Independent data safety monitoring will be performed by Dr. John Doe, who is an expert in the field and who has no involvement with the investigation. It is proposed that the safety data assessment will be performed each time five additional subjects have been enrolled to the study. Is this frequency of review acceptable?</w:t>
      </w:r>
    </w:p>
    <w:p w14:paraId="7F628DF8" w14:textId="77777777" w:rsidR="00663122" w:rsidRDefault="00663122" w:rsidP="00663122">
      <w:pPr>
        <w:numPr>
          <w:ilvl w:val="0"/>
          <w:numId w:val="18"/>
        </w:numPr>
        <w:spacing w:after="120"/>
        <w:rPr>
          <w:i/>
        </w:rPr>
      </w:pPr>
      <w:r>
        <w:rPr>
          <w:i/>
        </w:rPr>
        <w:t>Is the draft informed consent acceptable?</w:t>
      </w:r>
    </w:p>
    <w:p w14:paraId="02ED59DC" w14:textId="77777777" w:rsidR="00663122" w:rsidRDefault="00663122" w:rsidP="00663122">
      <w:pPr>
        <w:numPr>
          <w:ilvl w:val="0"/>
          <w:numId w:val="18"/>
        </w:numPr>
        <w:spacing w:after="120"/>
        <w:rPr>
          <w:i/>
        </w:rPr>
      </w:pPr>
      <w:r>
        <w:rPr>
          <w:i/>
        </w:rPr>
        <w:t>If in the opinion of the Primary Attending Physician, the patient lacks decision making capability at the time of the initial screening visit, may consent be obtained from the surrogate?</w:t>
      </w:r>
    </w:p>
    <w:p w14:paraId="669CFCA6" w14:textId="77777777" w:rsidR="00663122" w:rsidRDefault="00663122" w:rsidP="00663122">
      <w:pPr>
        <w:numPr>
          <w:ilvl w:val="0"/>
          <w:numId w:val="18"/>
        </w:numPr>
        <w:spacing w:after="120"/>
        <w:rPr>
          <w:i/>
        </w:rPr>
      </w:pPr>
      <w:r>
        <w:rPr>
          <w:i/>
        </w:rPr>
        <w:t>Does a surrogate need a special consent or may we use the same consent using the wording “patient and surrogate” or “you and your love one”?</w:t>
      </w:r>
    </w:p>
    <w:p w14:paraId="2F956132" w14:textId="77777777" w:rsidR="00663122" w:rsidRDefault="00663122" w:rsidP="00663122">
      <w:pPr>
        <w:numPr>
          <w:ilvl w:val="0"/>
          <w:numId w:val="18"/>
        </w:numPr>
        <w:spacing w:after="120"/>
        <w:rPr>
          <w:i/>
        </w:rPr>
      </w:pPr>
      <w:r>
        <w:rPr>
          <w:i/>
        </w:rPr>
        <w:t>The protocol requires assessment of heart rate, oxygen saturation and blood pressure to be performed every 4 hours after loading dose. Is this acceptable?</w:t>
      </w:r>
    </w:p>
    <w:p w14:paraId="10BE936F" w14:textId="77777777" w:rsidR="00663122" w:rsidRDefault="00663122" w:rsidP="00663122">
      <w:pPr>
        <w:numPr>
          <w:ilvl w:val="0"/>
          <w:numId w:val="18"/>
        </w:numPr>
        <w:spacing w:after="120"/>
        <w:rPr>
          <w:i/>
        </w:rPr>
      </w:pPr>
      <w:r>
        <w:rPr>
          <w:i/>
        </w:rPr>
        <w:t>Protocol proposes the increase of the Drug XY loading dose every 30 min. Is this rate of increase acceptable?</w:t>
      </w:r>
    </w:p>
    <w:p w14:paraId="7A2ABBBF" w14:textId="77777777" w:rsidR="00663122" w:rsidRDefault="00663122" w:rsidP="00663122">
      <w:pPr>
        <w:numPr>
          <w:ilvl w:val="0"/>
          <w:numId w:val="18"/>
        </w:numPr>
        <w:spacing w:after="120"/>
        <w:rPr>
          <w:i/>
        </w:rPr>
      </w:pPr>
      <w:r>
        <w:rPr>
          <w:i/>
        </w:rPr>
        <w:t>If a randomized control placebo study shows a statistically significant difference in the two proposed parameters, would the Agency consider this as evidence of efficacy?</w:t>
      </w:r>
    </w:p>
    <w:p w14:paraId="6FA546C0" w14:textId="38A6CB3B" w:rsidR="00A733F8" w:rsidRDefault="00A733F8" w:rsidP="00A733F8">
      <w:pPr>
        <w:pStyle w:val="Heading1"/>
      </w:pPr>
      <w:bookmarkStart w:id="48" w:name="_Toc15567525"/>
      <w:r>
        <w:t>PROPOSED MEETING FORMAT</w:t>
      </w:r>
      <w:bookmarkEnd w:id="48"/>
    </w:p>
    <w:p w14:paraId="71CF7404" w14:textId="4CFF5123" w:rsidR="00A733F8" w:rsidRDefault="00A733F8" w:rsidP="00A733F8">
      <w:pPr>
        <w:rPr>
          <w:i/>
        </w:rPr>
      </w:pPr>
      <w:r>
        <w:rPr>
          <w:i/>
        </w:rPr>
        <w:t>Face to face, teleconference/videoconference, or written response only.</w:t>
      </w:r>
    </w:p>
    <w:p w14:paraId="79D89B34" w14:textId="4FA8E869" w:rsidR="00A733F8" w:rsidRDefault="00897EAC" w:rsidP="00A733F8">
      <w:pPr>
        <w:pStyle w:val="Heading1"/>
      </w:pPr>
      <w:bookmarkStart w:id="49" w:name="_Toc15567526"/>
      <w:r>
        <w:rPr>
          <w:caps w:val="0"/>
        </w:rPr>
        <w:t>DATE MEETING PACKAGE WILL BE SENT</w:t>
      </w:r>
      <w:bookmarkEnd w:id="49"/>
    </w:p>
    <w:p w14:paraId="3600A56D" w14:textId="599EEEC2" w:rsidR="004E4DDD" w:rsidRDefault="00A733F8" w:rsidP="003C024F">
      <w:pPr>
        <w:pStyle w:val="SageBodyText"/>
        <w:spacing w:before="0"/>
        <w:rPr>
          <w:i/>
        </w:rPr>
      </w:pPr>
      <w:r w:rsidRPr="004E4DDD">
        <w:rPr>
          <w:i/>
        </w:rPr>
        <w:t xml:space="preserve">For </w:t>
      </w:r>
      <w:r w:rsidR="004E4DDD">
        <w:rPr>
          <w:i/>
        </w:rPr>
        <w:t>type B meetings (except End of Phase), such as</w:t>
      </w:r>
      <w:r w:rsidRPr="004E4DDD">
        <w:rPr>
          <w:i/>
        </w:rPr>
        <w:t xml:space="preserve"> Pre-IND meeting</w:t>
      </w:r>
      <w:r w:rsidR="004E4DDD">
        <w:rPr>
          <w:i/>
        </w:rPr>
        <w:t>s</w:t>
      </w:r>
      <w:r w:rsidRPr="004E4DDD">
        <w:rPr>
          <w:i/>
        </w:rPr>
        <w:t xml:space="preserve">, the meeting package should be </w:t>
      </w:r>
      <w:r w:rsidR="004E4DDD" w:rsidRPr="004E4DDD">
        <w:rPr>
          <w:i/>
        </w:rPr>
        <w:t xml:space="preserve">received by the FDA no later than 30 days before the scheduled meeting.  </w:t>
      </w:r>
    </w:p>
    <w:p w14:paraId="413A72BA" w14:textId="77777777" w:rsidR="00FB26C0" w:rsidRPr="004E4DDD" w:rsidRDefault="00FB26C0" w:rsidP="003C024F">
      <w:pPr>
        <w:pStyle w:val="SageBodyText"/>
        <w:spacing w:before="0"/>
        <w:rPr>
          <w:i/>
        </w:rPr>
      </w:pPr>
    </w:p>
    <w:p w14:paraId="512D0B77" w14:textId="6F68A761" w:rsidR="004E4DDD" w:rsidRDefault="004E4DDD" w:rsidP="003C024F">
      <w:pPr>
        <w:pStyle w:val="SageBodyText"/>
        <w:spacing w:before="0"/>
        <w:rPr>
          <w:i/>
        </w:rPr>
      </w:pPr>
      <w:r w:rsidRPr="004E4DDD">
        <w:rPr>
          <w:i/>
        </w:rPr>
        <w:t>For End of Phase meetings, the meeting package should be received by the FDA no later than 50 days before the scheduled meeting.</w:t>
      </w:r>
      <w:r w:rsidR="00B94352">
        <w:rPr>
          <w:i/>
        </w:rPr>
        <w:t xml:space="preserve"> </w:t>
      </w:r>
      <w:r w:rsidR="00B94352" w:rsidRPr="00B94352">
        <w:rPr>
          <w:i/>
        </w:rPr>
        <w:t xml:space="preserve"> If the scheduled date of a Type B (EOP) meeting is earlier than 70 days from FDA receipt of the meeting request, the requester’s meeting package will be due no sooner than 6 calendar days after FDA response time for issuing </w:t>
      </w:r>
      <w:r w:rsidR="003C024F">
        <w:rPr>
          <w:i/>
        </w:rPr>
        <w:t>the letter granting the meeting</w:t>
      </w:r>
      <w:r w:rsidR="00B94352" w:rsidRPr="00B94352">
        <w:rPr>
          <w:i/>
        </w:rPr>
        <w:t>.</w:t>
      </w:r>
    </w:p>
    <w:p w14:paraId="57B33B82" w14:textId="77777777" w:rsidR="00FB26C0" w:rsidRPr="004E4DDD" w:rsidRDefault="00FB26C0" w:rsidP="003C024F">
      <w:pPr>
        <w:pStyle w:val="SageBodyText"/>
        <w:spacing w:before="0"/>
        <w:rPr>
          <w:i/>
        </w:rPr>
      </w:pPr>
    </w:p>
    <w:p w14:paraId="65DF94EC" w14:textId="28B2527B" w:rsidR="00A733F8" w:rsidRPr="004E4DDD" w:rsidRDefault="00A733F8" w:rsidP="003C024F">
      <w:pPr>
        <w:pStyle w:val="SageBodyText"/>
        <w:spacing w:before="0"/>
        <w:rPr>
          <w:i/>
        </w:rPr>
      </w:pPr>
      <w:r w:rsidRPr="004E4DDD">
        <w:rPr>
          <w:i/>
        </w:rPr>
        <w:t>Note that meeting packages should be included with the meeting request for all Type A meetings and those Type C meetings where the objective is to facilitate early consultation on the use of a biomarker as a new surrogate endpoint that has never been previously used as the primary basis for product approval in the proposed context of use.</w:t>
      </w:r>
      <w:r w:rsidR="00B94352">
        <w:rPr>
          <w:i/>
        </w:rPr>
        <w:t xml:space="preserve"> </w:t>
      </w:r>
      <w:r w:rsidR="00B94352" w:rsidRPr="00B94352">
        <w:rPr>
          <w:i/>
        </w:rPr>
        <w:t xml:space="preserve"> If the scheduled date of a Type C meeting is earlier than 75 days from FDA receipt of the meeting request, the meeting package will be due no sooner than 7 calendar days after FDA response time for issuing the letter granting the meeting.</w:t>
      </w:r>
    </w:p>
    <w:p w14:paraId="2058E80A" w14:textId="4CA47B3C" w:rsidR="0096503A" w:rsidRPr="0096503A" w:rsidRDefault="00146124" w:rsidP="00146124">
      <w:pPr>
        <w:pStyle w:val="Heading1"/>
      </w:pPr>
      <w:bookmarkStart w:id="50" w:name="_Toc15567527"/>
      <w:r>
        <w:rPr>
          <w:caps w:val="0"/>
        </w:rPr>
        <w:lastRenderedPageBreak/>
        <w:t>PURPOSE OF MEETING</w:t>
      </w:r>
      <w:bookmarkEnd w:id="50"/>
    </w:p>
    <w:p w14:paraId="0DCA7C50" w14:textId="17C28C96" w:rsidR="0096503A" w:rsidRDefault="004E4DDD" w:rsidP="00F93072">
      <w:pPr>
        <w:rPr>
          <w:i/>
        </w:rPr>
      </w:pPr>
      <w:r w:rsidRPr="004E4DDD">
        <w:rPr>
          <w:i/>
        </w:rPr>
        <w:t>This state</w:t>
      </w:r>
      <w:r>
        <w:rPr>
          <w:i/>
        </w:rPr>
        <w:t xml:space="preserve">ment should include a brief </w:t>
      </w:r>
      <w:r w:rsidRPr="004E4DDD">
        <w:rPr>
          <w:i/>
        </w:rPr>
        <w:t>background of the issues underlying the agenda. It also c</w:t>
      </w:r>
      <w:r>
        <w:rPr>
          <w:i/>
        </w:rPr>
        <w:t xml:space="preserve">an include a brief summary of </w:t>
      </w:r>
      <w:r w:rsidRPr="004E4DDD">
        <w:rPr>
          <w:i/>
        </w:rPr>
        <w:t xml:space="preserve">completed or planned studies and clinical trials or data that the requester </w:t>
      </w:r>
      <w:r>
        <w:rPr>
          <w:i/>
        </w:rPr>
        <w:t>intends to</w:t>
      </w:r>
      <w:r w:rsidRPr="004E4DDD">
        <w:rPr>
          <w:i/>
        </w:rPr>
        <w:t xml:space="preserve"> discuss at the meeting, the general nature of the critical ques</w:t>
      </w:r>
      <w:r>
        <w:rPr>
          <w:i/>
        </w:rPr>
        <w:t>tions to be asked, and where</w:t>
      </w:r>
      <w:r w:rsidRPr="004E4DDD">
        <w:rPr>
          <w:i/>
        </w:rPr>
        <w:t xml:space="preserve"> the meeting fits in overall development plans. Although the </w:t>
      </w:r>
      <w:r>
        <w:rPr>
          <w:i/>
        </w:rPr>
        <w:t>statement should not provide</w:t>
      </w:r>
      <w:r w:rsidRPr="004E4DDD">
        <w:rPr>
          <w:i/>
        </w:rPr>
        <w:t xml:space="preserve"> the details of trial designs or completed studies and clinic</w:t>
      </w:r>
      <w:r>
        <w:rPr>
          <w:i/>
        </w:rPr>
        <w:t>al trials, it should provide</w:t>
      </w:r>
      <w:r w:rsidRPr="004E4DDD">
        <w:rPr>
          <w:i/>
        </w:rPr>
        <w:t xml:space="preserve"> enough information to facilitate understanding of the issues</w:t>
      </w:r>
      <w:r>
        <w:rPr>
          <w:i/>
        </w:rPr>
        <w:t>, such as a small table that</w:t>
      </w:r>
      <w:r w:rsidRPr="004E4DDD">
        <w:rPr>
          <w:i/>
        </w:rPr>
        <w:t xml:space="preserve"> summarizes major results. </w:t>
      </w:r>
    </w:p>
    <w:p w14:paraId="1D980D7E" w14:textId="7B6D7B69" w:rsidR="004E4DDD" w:rsidRDefault="004E4DDD" w:rsidP="004E4DDD">
      <w:pPr>
        <w:pStyle w:val="Heading1"/>
      </w:pPr>
      <w:bookmarkStart w:id="51" w:name="_Toc15567528"/>
      <w:r>
        <w:rPr>
          <w:caps w:val="0"/>
        </w:rPr>
        <w:t>MEETING OBJECTIVES</w:t>
      </w:r>
      <w:bookmarkEnd w:id="51"/>
    </w:p>
    <w:p w14:paraId="2F860B9B" w14:textId="7440BE13" w:rsidR="004E4DDD" w:rsidRPr="004E4DDD" w:rsidRDefault="004E4DDD" w:rsidP="003C024F">
      <w:pPr>
        <w:pStyle w:val="SageBodyText"/>
        <w:spacing w:before="0"/>
        <w:rPr>
          <w:i/>
        </w:rPr>
      </w:pPr>
      <w:r w:rsidRPr="004E4DDD">
        <w:rPr>
          <w:i/>
        </w:rPr>
        <w:t xml:space="preserve">Include a list of the specific objectives or outcomes the requester expects from the meeting. </w:t>
      </w:r>
    </w:p>
    <w:p w14:paraId="6CADDF67" w14:textId="391E656D" w:rsidR="007F432A" w:rsidRDefault="00146124" w:rsidP="00146124">
      <w:pPr>
        <w:pStyle w:val="Heading1"/>
        <w:rPr>
          <w:caps w:val="0"/>
        </w:rPr>
      </w:pPr>
      <w:bookmarkStart w:id="52" w:name="_Toc227134654"/>
      <w:bookmarkStart w:id="53" w:name="_Toc227134696"/>
      <w:bookmarkStart w:id="54" w:name="_Toc227135151"/>
      <w:bookmarkStart w:id="55" w:name="_Toc227465676"/>
      <w:bookmarkStart w:id="56" w:name="_Toc227468910"/>
      <w:bookmarkStart w:id="57" w:name="_Toc15567529"/>
      <w:r>
        <w:rPr>
          <w:caps w:val="0"/>
        </w:rPr>
        <w:t>PROPOSED AGENDA</w:t>
      </w:r>
      <w:bookmarkEnd w:id="52"/>
      <w:bookmarkEnd w:id="53"/>
      <w:bookmarkEnd w:id="54"/>
      <w:bookmarkEnd w:id="55"/>
      <w:bookmarkEnd w:id="56"/>
      <w:bookmarkEnd w:id="57"/>
    </w:p>
    <w:p w14:paraId="5E25E4C8" w14:textId="69C97F29" w:rsidR="007720C0" w:rsidRPr="007720C0" w:rsidRDefault="007720C0" w:rsidP="007720C0">
      <w:pPr>
        <w:pStyle w:val="SageBodyText"/>
        <w:rPr>
          <w:i/>
        </w:rPr>
      </w:pPr>
      <w:r>
        <w:rPr>
          <w:i/>
        </w:rPr>
        <w:t>Below is a r</w:t>
      </w:r>
      <w:r w:rsidRPr="007720C0">
        <w:rPr>
          <w:i/>
        </w:rPr>
        <w:t>ecommended agenda,</w:t>
      </w:r>
      <w:r>
        <w:rPr>
          <w:i/>
        </w:rPr>
        <w:t xml:space="preserve"> which</w:t>
      </w:r>
      <w:r w:rsidRPr="007720C0">
        <w:rPr>
          <w:i/>
        </w:rPr>
        <w:t xml:space="preserve"> can also be broken down into sections for specific topic discussion</w:t>
      </w:r>
      <w:r>
        <w:rPr>
          <w:i/>
        </w:rPr>
        <w:t>.</w:t>
      </w:r>
    </w:p>
    <w:p w14:paraId="65606E33" w14:textId="77777777" w:rsidR="007F432A" w:rsidRPr="00B65FED" w:rsidRDefault="007F432A" w:rsidP="007F432A">
      <w:pPr>
        <w:jc w:val="both"/>
      </w:pPr>
      <w:r w:rsidRPr="00B65FED">
        <w:t>Introductions</w:t>
      </w:r>
      <w:r w:rsidRPr="00B65FED">
        <w:tab/>
      </w:r>
      <w:r w:rsidRPr="00B65FED">
        <w:tab/>
      </w:r>
      <w:r w:rsidRPr="00B65FED">
        <w:tab/>
      </w:r>
      <w:r w:rsidRPr="00B65FED">
        <w:tab/>
      </w:r>
      <w:r w:rsidRPr="00B65FED">
        <w:tab/>
      </w:r>
      <w:r w:rsidRPr="00B65FED">
        <w:tab/>
      </w:r>
      <w:r w:rsidRPr="00B65FED">
        <w:tab/>
        <w:t>5 min</w:t>
      </w:r>
    </w:p>
    <w:p w14:paraId="5894872A" w14:textId="3DD45FBC" w:rsidR="007F432A" w:rsidRDefault="007F432A" w:rsidP="007F432A">
      <w:pPr>
        <w:jc w:val="both"/>
      </w:pPr>
      <w:r w:rsidRPr="00B65FED">
        <w:t>Discussion of questions submitted</w:t>
      </w:r>
      <w:r w:rsidRPr="00B65FED">
        <w:tab/>
      </w:r>
      <w:r w:rsidRPr="00B65FED">
        <w:tab/>
      </w:r>
      <w:r w:rsidRPr="00B65FED">
        <w:tab/>
      </w:r>
      <w:r w:rsidRPr="00B65FED">
        <w:tab/>
      </w:r>
      <w:r w:rsidR="004E4DDD">
        <w:t>2</w:t>
      </w:r>
      <w:r w:rsidR="00B46589" w:rsidRPr="00B65FED">
        <w:t xml:space="preserve">0 </w:t>
      </w:r>
      <w:r w:rsidRPr="00B65FED">
        <w:t>min</w:t>
      </w:r>
    </w:p>
    <w:p w14:paraId="7DED8D3E" w14:textId="3D11CC48" w:rsidR="004E4DDD" w:rsidRPr="00B65FED" w:rsidRDefault="004E4DDD" w:rsidP="007F432A">
      <w:pPr>
        <w:jc w:val="both"/>
      </w:pPr>
      <w:r>
        <w:t>Discussion of issues identified by the Agency</w:t>
      </w:r>
      <w:r>
        <w:tab/>
      </w:r>
      <w:r>
        <w:tab/>
        <w:t>30 min</w:t>
      </w:r>
    </w:p>
    <w:p w14:paraId="551234BE" w14:textId="77777777" w:rsidR="007F432A" w:rsidRPr="00B65FED" w:rsidRDefault="007F432A" w:rsidP="007F432A">
      <w:pPr>
        <w:jc w:val="both"/>
      </w:pPr>
      <w:r w:rsidRPr="00B65FED">
        <w:t>Summary of conclusions reached at the meeting</w:t>
      </w:r>
      <w:r w:rsidRPr="00B65FED">
        <w:tab/>
      </w:r>
      <w:r w:rsidRPr="00B65FED">
        <w:tab/>
        <w:t>5 min</w:t>
      </w:r>
    </w:p>
    <w:p w14:paraId="680D6514" w14:textId="77777777" w:rsidR="00E6760F" w:rsidRDefault="00E6760F" w:rsidP="00E6760F">
      <w:pPr>
        <w:pStyle w:val="Heading1"/>
        <w:rPr>
          <w:caps w:val="0"/>
        </w:rPr>
      </w:pPr>
      <w:bookmarkStart w:id="58" w:name="_Toc227134655"/>
      <w:bookmarkStart w:id="59" w:name="_Toc227134697"/>
      <w:bookmarkStart w:id="60" w:name="_Toc227135152"/>
      <w:bookmarkStart w:id="61" w:name="_Toc227465677"/>
      <w:bookmarkStart w:id="62" w:name="_Toc227468911"/>
      <w:bookmarkStart w:id="63" w:name="_Toc15567530"/>
      <w:bookmarkEnd w:id="34"/>
      <w:bookmarkEnd w:id="35"/>
      <w:bookmarkEnd w:id="36"/>
      <w:bookmarkEnd w:id="37"/>
      <w:bookmarkEnd w:id="38"/>
      <w:r>
        <w:rPr>
          <w:caps w:val="0"/>
        </w:rPr>
        <w:t>LIST OF ATTENDEES</w:t>
      </w:r>
      <w:bookmarkEnd w:id="58"/>
      <w:bookmarkEnd w:id="59"/>
      <w:bookmarkEnd w:id="60"/>
      <w:bookmarkEnd w:id="61"/>
      <w:bookmarkEnd w:id="62"/>
      <w:bookmarkEnd w:id="63"/>
    </w:p>
    <w:p w14:paraId="64EB8DB3" w14:textId="77777777" w:rsidR="00E6760F" w:rsidRPr="00146124" w:rsidRDefault="00E6760F" w:rsidP="00E6760F">
      <w:pPr>
        <w:pStyle w:val="Heading2"/>
      </w:pPr>
      <w:bookmarkStart w:id="64" w:name="_Toc15567531"/>
      <w:r>
        <w:t>List of Sponsor Attendees</w:t>
      </w:r>
      <w:bookmarkEnd w:id="64"/>
    </w:p>
    <w:p w14:paraId="3BA7F946" w14:textId="77777777" w:rsidR="00E6760F" w:rsidRPr="00F93072" w:rsidRDefault="00E6760F" w:rsidP="00E6760F">
      <w:pPr>
        <w:spacing w:after="60"/>
        <w:rPr>
          <w:i/>
        </w:rPr>
      </w:pPr>
      <w:r w:rsidRPr="00F93072">
        <w:rPr>
          <w:i/>
        </w:rPr>
        <w:t>A list of all individuals, with their titles and affiliations, who will attend the requested meeting from the requester’s organization, including consultants and interpreters.</w:t>
      </w:r>
    </w:p>
    <w:p w14:paraId="3612C5D3" w14:textId="77777777" w:rsidR="00E6760F" w:rsidRDefault="00E6760F" w:rsidP="00E6760F">
      <w:pPr>
        <w:pStyle w:val="Heading2"/>
        <w:spacing w:after="120"/>
        <w:jc w:val="both"/>
      </w:pPr>
      <w:bookmarkStart w:id="65" w:name="_Toc227134656"/>
      <w:bookmarkStart w:id="66" w:name="_Toc227134698"/>
      <w:bookmarkStart w:id="67" w:name="_Toc227135153"/>
      <w:bookmarkStart w:id="68" w:name="_Toc227465678"/>
      <w:bookmarkStart w:id="69" w:name="_Toc227468912"/>
      <w:bookmarkStart w:id="70" w:name="_Toc15567532"/>
      <w:r>
        <w:t>List of Requested FDA Attendees</w:t>
      </w:r>
      <w:bookmarkEnd w:id="65"/>
      <w:bookmarkEnd w:id="66"/>
      <w:bookmarkEnd w:id="67"/>
      <w:bookmarkEnd w:id="68"/>
      <w:bookmarkEnd w:id="69"/>
      <w:bookmarkEnd w:id="70"/>
    </w:p>
    <w:p w14:paraId="50E09801" w14:textId="16518058" w:rsidR="00FB26C0" w:rsidRDefault="00E6760F" w:rsidP="008F09DA">
      <w:pPr>
        <w:rPr>
          <w:i/>
        </w:rPr>
      </w:pPr>
      <w:r w:rsidRPr="008F09DA">
        <w:rPr>
          <w:i/>
        </w:rPr>
        <w:t>We recommend including the FDA IND project manager as well as known FDA reviewers, and the applicable Office or Division Director.</w:t>
      </w:r>
    </w:p>
    <w:p w14:paraId="0EAE1CA3" w14:textId="51084CF7" w:rsidR="008F09DA" w:rsidRPr="008F4D24" w:rsidRDefault="008F09DA" w:rsidP="008F09DA">
      <w:pPr>
        <w:rPr>
          <w:i/>
        </w:rPr>
      </w:pPr>
      <w:r>
        <w:rPr>
          <w:i/>
        </w:rPr>
        <w:t xml:space="preserve">Note that requests </w:t>
      </w:r>
      <w:r w:rsidRPr="008F09DA">
        <w:rPr>
          <w:i/>
        </w:rPr>
        <w:t>for attendance by FDA staff who are not otherwise essential to the application’s review may affect the ability to hold the meeting within the specified time frame of the meeting type being requested. Therefore, when attendance by nonessential FDA staff is requested, the meeting request should provide a justification for such attendees and state whether or not a later meeting date is acceptable to the requester to accommodate the nonessential FDA attendees.</w:t>
      </w:r>
    </w:p>
    <w:p w14:paraId="05ED0790" w14:textId="045C52CA" w:rsidR="00B12198" w:rsidRDefault="00B12198" w:rsidP="005F0444">
      <w:pPr>
        <w:spacing w:after="60"/>
        <w:ind w:left="360" w:hanging="360"/>
        <w:jc w:val="both"/>
      </w:pPr>
    </w:p>
    <w:sectPr w:rsidR="00B12198" w:rsidSect="009B1EE2">
      <w:footerReference w:type="default" r:id="rId12"/>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ORAQ" w:date="2022-03-21T06:18:00Z" w:initials="ORAQ">
    <w:p w14:paraId="1B465156" w14:textId="77777777" w:rsidR="00CC396B" w:rsidRDefault="00CC396B" w:rsidP="00CC396B">
      <w:pPr>
        <w:pStyle w:val="CommentText"/>
      </w:pPr>
      <w:r>
        <w:rPr>
          <w:rStyle w:val="CommentReference"/>
        </w:rPr>
        <w:annotationRef/>
      </w:r>
      <w:r>
        <w:rPr>
          <w:rStyle w:val="CommentReference"/>
        </w:rPr>
        <w:annotationRef/>
      </w:r>
      <w:r>
        <w:t>This part can be customized based on your IND. For example, INDs submitted to CBER should be addressed to:</w:t>
      </w:r>
    </w:p>
    <w:p w14:paraId="73AB177F" w14:textId="77777777" w:rsidR="00CC396B" w:rsidRPr="001B3119" w:rsidRDefault="00CC396B" w:rsidP="00CC396B">
      <w:pPr>
        <w:tabs>
          <w:tab w:val="left" w:pos="2700"/>
        </w:tabs>
      </w:pPr>
      <w:r w:rsidRPr="001B3119">
        <w:t>Food and Drug Administration</w:t>
      </w:r>
    </w:p>
    <w:p w14:paraId="05B15961" w14:textId="77777777" w:rsidR="00CC396B" w:rsidRDefault="00CC396B" w:rsidP="00CC396B">
      <w:pPr>
        <w:tabs>
          <w:tab w:val="left" w:pos="2700"/>
        </w:tabs>
      </w:pPr>
      <w:r w:rsidRPr="001B3119">
        <w:t xml:space="preserve">Center for </w:t>
      </w:r>
      <w:r>
        <w:t>Biologics</w:t>
      </w:r>
      <w:r w:rsidRPr="001B3119">
        <w:t xml:space="preserve"> Evaluation and Research</w:t>
      </w:r>
    </w:p>
    <w:p w14:paraId="7FBE83A0" w14:textId="77777777" w:rsidR="00CC396B" w:rsidRPr="001B3119" w:rsidRDefault="00CC396B" w:rsidP="00CC396B">
      <w:pPr>
        <w:tabs>
          <w:tab w:val="left" w:pos="2700"/>
        </w:tabs>
      </w:pPr>
      <w:r>
        <w:t>Division of xxxx</w:t>
      </w:r>
    </w:p>
    <w:p w14:paraId="4ACC8377" w14:textId="77777777" w:rsidR="00CC396B" w:rsidRDefault="00CC396B" w:rsidP="00CC396B">
      <w:pPr>
        <w:tabs>
          <w:tab w:val="left" w:pos="2700"/>
        </w:tabs>
      </w:pPr>
      <w:r>
        <w:t>Document Control Center</w:t>
      </w:r>
    </w:p>
    <w:p w14:paraId="22DC4D44" w14:textId="77777777" w:rsidR="00CC396B" w:rsidRDefault="00CC396B" w:rsidP="00CC396B">
      <w:pPr>
        <w:tabs>
          <w:tab w:val="left" w:pos="2700"/>
        </w:tabs>
      </w:pPr>
      <w:r>
        <w:t>10903 New Hampshire Avenue</w:t>
      </w:r>
    </w:p>
    <w:p w14:paraId="788CE5CB" w14:textId="77777777" w:rsidR="00CC396B" w:rsidRDefault="00CC396B" w:rsidP="00CC396B">
      <w:pPr>
        <w:tabs>
          <w:tab w:val="left" w:pos="2700"/>
        </w:tabs>
      </w:pPr>
      <w:r>
        <w:t>WO71, G112</w:t>
      </w:r>
    </w:p>
    <w:p w14:paraId="4A82581B" w14:textId="644FE797" w:rsidR="00CC396B" w:rsidRDefault="00CC396B">
      <w:pPr>
        <w:pStyle w:val="CommentText"/>
      </w:pPr>
      <w:r>
        <w:t>Silver Spring, MD 20993-0002</w:t>
      </w:r>
    </w:p>
  </w:comment>
  <w:comment w:id="1" w:author="ORAQ" w:date="2022-03-21T06:20:00Z" w:initials="ORAQ">
    <w:p w14:paraId="69C1BDBA" w14:textId="77777777" w:rsidR="00CC396B" w:rsidRDefault="00CC396B" w:rsidP="00CC396B">
      <w:pPr>
        <w:rPr>
          <w:sz w:val="22"/>
          <w:szCs w:val="22"/>
        </w:rPr>
      </w:pPr>
      <w:r>
        <w:rPr>
          <w:rStyle w:val="CommentReference"/>
        </w:rPr>
        <w:annotationRef/>
      </w:r>
      <w:r>
        <w:rPr>
          <w:rStyle w:val="CommentReference"/>
        </w:rPr>
        <w:annotationRef/>
      </w:r>
      <w:r>
        <w:t>Address the cover letter to the appropriate FDA Division Director. The FDA CDER and CBER Divisions can be found on FDA’s website at the following links:</w:t>
      </w:r>
    </w:p>
    <w:p w14:paraId="489880D4" w14:textId="77777777" w:rsidR="00CC396B" w:rsidRDefault="00CC396B" w:rsidP="00CC396B">
      <w:r>
        <w:t xml:space="preserve">CDER:  </w:t>
      </w:r>
      <w:hyperlink r:id="rId1" w:history="1">
        <w:r>
          <w:rPr>
            <w:rStyle w:val="Hyperlink"/>
          </w:rPr>
          <w:t>http://www.fda.gov/AboutFDA/CentersOffices/OfficeofMedicalProductsandTobacco/CDER/ucm075128.htm</w:t>
        </w:r>
      </w:hyperlink>
    </w:p>
    <w:p w14:paraId="1D933350" w14:textId="77777777" w:rsidR="00CC396B" w:rsidRDefault="00CC396B" w:rsidP="00CC396B">
      <w:r>
        <w:t xml:space="preserve">CBER: </w:t>
      </w:r>
      <w:hyperlink r:id="rId2" w:history="1">
        <w:r>
          <w:rPr>
            <w:rStyle w:val="Hyperlink"/>
          </w:rPr>
          <w:t>http://www.fda.gov/AboutFDA/CentersOffices/OfficeofMedicalProductsandTobacco/CBER/ucm123224.htm</w:t>
        </w:r>
      </w:hyperlink>
    </w:p>
    <w:p w14:paraId="2EE8049B" w14:textId="0E372287" w:rsidR="00CC396B" w:rsidRDefault="00CC396B">
      <w:pPr>
        <w:pStyle w:val="CommentText"/>
      </w:pPr>
      <w:r>
        <w:t>Please contact our office if you need additional assistance with fi</w:t>
      </w:r>
      <w:r>
        <w:t>nding the appropriate division.</w:t>
      </w:r>
      <w:bookmarkStart w:id="2" w:name="_GoBack"/>
      <w:bookmarkEnd w:id="2"/>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82581B" w15:done="0"/>
  <w15:commentEx w15:paraId="2EE8049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1BBCB" w14:textId="77777777" w:rsidR="00F92AD3" w:rsidRDefault="00F92AD3">
      <w:r>
        <w:separator/>
      </w:r>
    </w:p>
  </w:endnote>
  <w:endnote w:type="continuationSeparator" w:id="0">
    <w:p w14:paraId="3FFAEED1" w14:textId="77777777" w:rsidR="00F92AD3" w:rsidRDefault="00F9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81259" w14:textId="77777777" w:rsidR="00F92AD3" w:rsidRDefault="00F92AD3" w:rsidP="00377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D549E99" w14:textId="77777777" w:rsidR="00F92AD3" w:rsidRDefault="00F92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8FDA8" w14:textId="2534F257" w:rsidR="00F92AD3" w:rsidRDefault="00F92AD3" w:rsidP="0037742B">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087DAC">
      <w:rPr>
        <w:rStyle w:val="PageNumber"/>
        <w:noProof/>
      </w:rPr>
      <w:t>2</w:t>
    </w:r>
    <w:r>
      <w:rPr>
        <w:rStyle w:val="PageNumber"/>
      </w:rPr>
      <w:fldChar w:fldCharType="end"/>
    </w:r>
    <w:r>
      <w:rPr>
        <w:rStyle w:val="PageNumber"/>
      </w:rPr>
      <w:t xml:space="preserve"> </w:t>
    </w:r>
  </w:p>
  <w:p w14:paraId="7ED7F3EA" w14:textId="77777777" w:rsidR="00F92AD3" w:rsidRPr="006D4E6A" w:rsidRDefault="00F92AD3" w:rsidP="00436A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2DC0F" w14:textId="69041D50" w:rsidR="00F92AD3" w:rsidRDefault="00F92AD3" w:rsidP="0037742B">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087DAC">
      <w:rPr>
        <w:rStyle w:val="PageNumber"/>
        <w:noProof/>
      </w:rPr>
      <w:t>4</w:t>
    </w:r>
    <w:r>
      <w:rPr>
        <w:rStyle w:val="PageNumber"/>
      </w:rPr>
      <w:fldChar w:fldCharType="end"/>
    </w:r>
    <w:r>
      <w:rPr>
        <w:rStyle w:val="PageNumber"/>
      </w:rPr>
      <w:t xml:space="preserve"> </w:t>
    </w:r>
  </w:p>
  <w:p w14:paraId="5EB10DE7" w14:textId="77777777" w:rsidR="00F92AD3" w:rsidRPr="006D4E6A" w:rsidRDefault="00F92AD3" w:rsidP="00436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7E193" w14:textId="77777777" w:rsidR="00F92AD3" w:rsidRDefault="00F92AD3">
      <w:r>
        <w:separator/>
      </w:r>
    </w:p>
  </w:footnote>
  <w:footnote w:type="continuationSeparator" w:id="0">
    <w:p w14:paraId="76629F55" w14:textId="77777777" w:rsidR="00F92AD3" w:rsidRDefault="00F92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C09B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E3343A"/>
    <w:multiLevelType w:val="hybridMultilevel"/>
    <w:tmpl w:val="F53A4E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617AE2"/>
    <w:multiLevelType w:val="hybridMultilevel"/>
    <w:tmpl w:val="18F4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D019C"/>
    <w:multiLevelType w:val="hybridMultilevel"/>
    <w:tmpl w:val="DD547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3A1DCF"/>
    <w:multiLevelType w:val="hybridMultilevel"/>
    <w:tmpl w:val="1BCCBD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DE11EF"/>
    <w:multiLevelType w:val="hybridMultilevel"/>
    <w:tmpl w:val="5B30B688"/>
    <w:lvl w:ilvl="0" w:tplc="BC8CBD4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95CB4"/>
    <w:multiLevelType w:val="hybridMultilevel"/>
    <w:tmpl w:val="7C809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0A0293"/>
    <w:multiLevelType w:val="multilevel"/>
    <w:tmpl w:val="B8005730"/>
    <w:lvl w:ilvl="0">
      <w:start w:val="1"/>
      <w:numFmt w:val="bullet"/>
      <w:lvlText w:val=""/>
      <w:lvlJc w:val="left"/>
      <w:pPr>
        <w:ind w:left="360" w:hanging="360"/>
      </w:pPr>
    </w:lvl>
    <w:lvl w:ilvl="1">
      <w:start w:val="1"/>
      <w:numFmt w:val="bullet"/>
      <w:lvlText w:val="o"/>
      <w:lvlJc w:val="left"/>
      <w:pPr>
        <w:ind w:left="720" w:hanging="360"/>
      </w:pPr>
    </w:lvl>
    <w:lvl w:ilvl="2">
      <w:start w:val="1"/>
      <w:numFmt w:val="bullet"/>
      <w:lvlText w:val=""/>
      <w:lvlJc w:val="left"/>
      <w:pPr>
        <w:ind w:left="1080" w:hanging="360"/>
      </w:pPr>
    </w:lvl>
    <w:lvl w:ilvl="3">
      <w:start w:val="1"/>
      <w:numFmt w:val="none"/>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8" w15:restartNumberingAfterBreak="0">
    <w:nsid w:val="1B205016"/>
    <w:multiLevelType w:val="multilevel"/>
    <w:tmpl w:val="CECAD1BA"/>
    <w:styleLink w:val="NumberSage"/>
    <w:lvl w:ilvl="0">
      <w:start w:val="1"/>
      <w:numFmt w:val="decimal"/>
      <w:pStyle w:val="Sage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B6F3A4E"/>
    <w:multiLevelType w:val="hybridMultilevel"/>
    <w:tmpl w:val="6116E3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19C18A2"/>
    <w:multiLevelType w:val="hybridMultilevel"/>
    <w:tmpl w:val="881C21A4"/>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8D3163"/>
    <w:multiLevelType w:val="hybridMultilevel"/>
    <w:tmpl w:val="DC10E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B13F20"/>
    <w:multiLevelType w:val="hybridMultilevel"/>
    <w:tmpl w:val="91C495F6"/>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944795"/>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4" w15:restartNumberingAfterBreak="0">
    <w:nsid w:val="2FA80E13"/>
    <w:multiLevelType w:val="hybridMultilevel"/>
    <w:tmpl w:val="24FC442C"/>
    <w:lvl w:ilvl="0" w:tplc="35066DA2">
      <w:start w:val="1"/>
      <w:numFmt w:val="decimal"/>
      <w:pStyle w:val="SageAppendixTitle"/>
      <w:lvlText w:val="Appendix %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87D60"/>
    <w:multiLevelType w:val="hybridMultilevel"/>
    <w:tmpl w:val="406256E2"/>
    <w:lvl w:ilvl="0" w:tplc="8424F088">
      <w:start w:val="1"/>
      <w:numFmt w:val="decimal"/>
      <w:pStyle w:val="SageRefList"/>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630E0"/>
    <w:multiLevelType w:val="hybridMultilevel"/>
    <w:tmpl w:val="B218B9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4D0B1D"/>
    <w:multiLevelType w:val="hybridMultilevel"/>
    <w:tmpl w:val="9A1CAAEA"/>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FE7381"/>
    <w:multiLevelType w:val="multilevel"/>
    <w:tmpl w:val="7688A2C2"/>
    <w:styleLink w:val="TableBulletsSage"/>
    <w:lvl w:ilvl="0">
      <w:start w:val="1"/>
      <w:numFmt w:val="bullet"/>
      <w:pStyle w:val="SageTableBullets"/>
      <w:lvlText w:val=""/>
      <w:lvlJc w:val="left"/>
      <w:pPr>
        <w:ind w:left="360" w:hanging="360"/>
      </w:pPr>
      <w:rPr>
        <w:rFonts w:ascii="Symbol" w:hAnsi="Symbol" w:hint="default"/>
        <w:color w:val="auto"/>
        <w:sz w:val="20"/>
      </w:rPr>
    </w:lvl>
    <w:lvl w:ilvl="1">
      <w:start w:val="1"/>
      <w:numFmt w:val="bullet"/>
      <w:lvlText w:val="○"/>
      <w:lvlJc w:val="left"/>
      <w:pPr>
        <w:ind w:left="720" w:hanging="360"/>
      </w:pPr>
      <w:rPr>
        <w:rFonts w:ascii="Arial" w:hAnsi="Arial" w:hint="default"/>
        <w:color w:val="auto"/>
        <w:sz w:val="20"/>
      </w:rPr>
    </w:lvl>
    <w:lvl w:ilvl="2">
      <w:start w:val="1"/>
      <w:numFmt w:val="bullet"/>
      <w:lvlText w:val="▪"/>
      <w:lvlJc w:val="left"/>
      <w:pPr>
        <w:ind w:left="1080" w:hanging="360"/>
      </w:pPr>
      <w:rPr>
        <w:rFonts w:ascii="Arial" w:hAnsi="Arial" w:hint="default"/>
        <w:sz w:val="20"/>
      </w:rPr>
    </w:lvl>
    <w:lvl w:ilvl="3">
      <w:start w:val="1"/>
      <w:numFmt w:val="none"/>
      <w:lvlText w:val=""/>
      <w:lvlJc w:val="left"/>
      <w:pPr>
        <w:ind w:left="4320" w:hanging="360"/>
      </w:pPr>
      <w:rPr>
        <w:rFonts w:hint="default"/>
      </w:rPr>
    </w:lvl>
    <w:lvl w:ilvl="4">
      <w:start w:val="1"/>
      <w:numFmt w:val="bullet"/>
      <w:lvlText w:val="o"/>
      <w:lvlJc w:val="left"/>
      <w:pPr>
        <w:ind w:left="5040" w:hanging="360"/>
      </w:pPr>
      <w:rPr>
        <w:rFonts w:hint="default"/>
      </w:rPr>
    </w:lvl>
    <w:lvl w:ilvl="5">
      <w:start w:val="1"/>
      <w:numFmt w:val="bullet"/>
      <w:lvlText w:val=""/>
      <w:lvlJc w:val="left"/>
      <w:pPr>
        <w:ind w:left="5760" w:hanging="360"/>
      </w:pPr>
      <w:rPr>
        <w:rFonts w:hint="default"/>
      </w:rPr>
    </w:lvl>
    <w:lvl w:ilvl="6">
      <w:start w:val="1"/>
      <w:numFmt w:val="bullet"/>
      <w:lvlText w:val=""/>
      <w:lvlJc w:val="left"/>
      <w:pPr>
        <w:ind w:left="6480" w:hanging="360"/>
      </w:pPr>
      <w:rPr>
        <w:rFonts w:hint="default"/>
      </w:rPr>
    </w:lvl>
    <w:lvl w:ilvl="7">
      <w:start w:val="1"/>
      <w:numFmt w:val="bullet"/>
      <w:lvlText w:val="o"/>
      <w:lvlJc w:val="left"/>
      <w:pPr>
        <w:ind w:left="7200" w:hanging="360"/>
      </w:pPr>
      <w:rPr>
        <w:rFonts w:hint="default"/>
      </w:rPr>
    </w:lvl>
    <w:lvl w:ilvl="8">
      <w:start w:val="1"/>
      <w:numFmt w:val="bullet"/>
      <w:lvlText w:val=""/>
      <w:lvlJc w:val="left"/>
      <w:pPr>
        <w:ind w:left="7920" w:hanging="360"/>
      </w:pPr>
      <w:rPr>
        <w:rFonts w:hint="default"/>
      </w:rPr>
    </w:lvl>
  </w:abstractNum>
  <w:abstractNum w:abstractNumId="19" w15:restartNumberingAfterBreak="0">
    <w:nsid w:val="44A24637"/>
    <w:multiLevelType w:val="hybridMultilevel"/>
    <w:tmpl w:val="ED989AF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BB5272"/>
    <w:multiLevelType w:val="hybridMultilevel"/>
    <w:tmpl w:val="DB8C34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4020FA"/>
    <w:multiLevelType w:val="hybridMultilevel"/>
    <w:tmpl w:val="A596DC9A"/>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6B3372"/>
    <w:multiLevelType w:val="multilevel"/>
    <w:tmpl w:val="CECAD1BA"/>
    <w:numStyleLink w:val="NumberSage"/>
  </w:abstractNum>
  <w:abstractNum w:abstractNumId="23" w15:restartNumberingAfterBreak="0">
    <w:nsid w:val="50365F69"/>
    <w:multiLevelType w:val="multilevel"/>
    <w:tmpl w:val="661A7766"/>
    <w:lvl w:ilvl="0">
      <w:start w:val="1"/>
      <w:numFmt w:val="decimal"/>
      <w:pStyle w:val="Heading1"/>
      <w:lvlText w:val="%1"/>
      <w:lvlJc w:val="left"/>
      <w:pPr>
        <w:tabs>
          <w:tab w:val="num" w:pos="6"/>
        </w:tabs>
        <w:ind w:left="6" w:hanging="6"/>
      </w:pPr>
    </w:lvl>
    <w:lvl w:ilvl="1">
      <w:start w:val="1"/>
      <w:numFmt w:val="decimal"/>
      <w:pStyle w:val="Heading2"/>
      <w:lvlText w:val="%1.%2"/>
      <w:lvlJc w:val="left"/>
      <w:pPr>
        <w:tabs>
          <w:tab w:val="num" w:pos="10"/>
        </w:tabs>
        <w:ind w:left="10" w:hanging="10"/>
      </w:pPr>
    </w:lvl>
    <w:lvl w:ilvl="2">
      <w:start w:val="1"/>
      <w:numFmt w:val="decimal"/>
      <w:pStyle w:val="Heading3"/>
      <w:lvlText w:val="%1.%2.%3"/>
      <w:lvlJc w:val="left"/>
      <w:pPr>
        <w:tabs>
          <w:tab w:val="num" w:pos="15"/>
        </w:tabs>
        <w:ind w:left="15" w:hanging="15"/>
      </w:pPr>
    </w:lvl>
    <w:lvl w:ilvl="3">
      <w:start w:val="1"/>
      <w:numFmt w:val="decimal"/>
      <w:pStyle w:val="Heading4"/>
      <w:lvlText w:val="%1.%2.%3.%4"/>
      <w:lvlJc w:val="left"/>
      <w:pPr>
        <w:tabs>
          <w:tab w:val="num" w:pos="20"/>
        </w:tabs>
        <w:ind w:left="20" w:hanging="20"/>
      </w:pPr>
    </w:lvl>
    <w:lvl w:ilvl="4">
      <w:start w:val="1"/>
      <w:numFmt w:val="decimal"/>
      <w:pStyle w:val="Heading5"/>
      <w:lvlText w:val="%1.%2.%3.%4.%5"/>
      <w:lvlJc w:val="left"/>
      <w:pPr>
        <w:tabs>
          <w:tab w:val="num" w:pos="25"/>
        </w:tabs>
        <w:ind w:left="25" w:hanging="25"/>
      </w:pPr>
    </w:lvl>
    <w:lvl w:ilvl="5">
      <w:start w:val="1"/>
      <w:numFmt w:val="decimal"/>
      <w:pStyle w:val="Heading6"/>
      <w:lvlText w:val="%1.%2.%3.%4.%5.%6"/>
      <w:lvlJc w:val="left"/>
      <w:pPr>
        <w:tabs>
          <w:tab w:val="num" w:pos="30"/>
        </w:tabs>
        <w:ind w:left="30" w:hanging="30"/>
      </w:pPr>
    </w:lvl>
    <w:lvl w:ilvl="6">
      <w:start w:val="1"/>
      <w:numFmt w:val="decimal"/>
      <w:pStyle w:val="Heading7"/>
      <w:lvlText w:val="%1.%2.%3.%4.%5.%6.%7"/>
      <w:lvlJc w:val="left"/>
      <w:pPr>
        <w:tabs>
          <w:tab w:val="num" w:pos="35"/>
        </w:tabs>
        <w:ind w:left="35" w:hanging="35"/>
      </w:pPr>
    </w:lvl>
    <w:lvl w:ilvl="7">
      <w:start w:val="1"/>
      <w:numFmt w:val="decimal"/>
      <w:pStyle w:val="Heading8"/>
      <w:lvlText w:val="%1.%2.%3.%4.%5.%6.%7.%8"/>
      <w:lvlJc w:val="left"/>
      <w:pPr>
        <w:tabs>
          <w:tab w:val="num" w:pos="40"/>
        </w:tabs>
        <w:ind w:left="40" w:hanging="40"/>
      </w:pPr>
    </w:lvl>
    <w:lvl w:ilvl="8">
      <w:start w:val="1"/>
      <w:numFmt w:val="decimal"/>
      <w:pStyle w:val="Heading9"/>
      <w:lvlText w:val="%1.%2.%3.%4.%5.%6.%7.%8.%9"/>
      <w:lvlJc w:val="left"/>
      <w:pPr>
        <w:tabs>
          <w:tab w:val="num" w:pos="45"/>
        </w:tabs>
        <w:ind w:left="45" w:hanging="45"/>
      </w:pPr>
    </w:lvl>
  </w:abstractNum>
  <w:abstractNum w:abstractNumId="24" w15:restartNumberingAfterBreak="0">
    <w:nsid w:val="50D25535"/>
    <w:multiLevelType w:val="multilevel"/>
    <w:tmpl w:val="98AEBA78"/>
    <w:styleLink w:val="BulletSage"/>
    <w:lvl w:ilvl="0">
      <w:start w:val="1"/>
      <w:numFmt w:val="bullet"/>
      <w:pStyle w:val="SageList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Arial" w:hAnsi="Arial" w:hint="default"/>
      </w:rPr>
    </w:lvl>
    <w:lvl w:ilvl="2">
      <w:start w:val="1"/>
      <w:numFmt w:val="bullet"/>
      <w:lvlText w:val="▪"/>
      <w:lvlJc w:val="left"/>
      <w:pPr>
        <w:tabs>
          <w:tab w:val="num" w:pos="1080"/>
        </w:tabs>
        <w:ind w:left="1080" w:hanging="360"/>
      </w:pPr>
      <w:rPr>
        <w:rFonts w:ascii="Arial" w:hAnsi="Arial"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Arial" w:hAnsi="Arial" w:hint="default"/>
      </w:rPr>
    </w:lvl>
    <w:lvl w:ilvl="5">
      <w:start w:val="1"/>
      <w:numFmt w:val="bullet"/>
      <w:lvlText w:val="▪"/>
      <w:lvlJc w:val="left"/>
      <w:pPr>
        <w:tabs>
          <w:tab w:val="num" w:pos="2160"/>
        </w:tabs>
        <w:ind w:left="2160" w:hanging="360"/>
      </w:pPr>
      <w:rPr>
        <w:rFonts w:ascii="Arial" w:hAnsi="Arial" w:hint="default"/>
      </w:rPr>
    </w:lvl>
    <w:lvl w:ilvl="6">
      <w:start w:val="1"/>
      <w:numFmt w:val="bullet"/>
      <w:lvlText w:val=""/>
      <w:lvlJc w:val="left"/>
      <w:pPr>
        <w:tabs>
          <w:tab w:val="num" w:pos="2520"/>
        </w:tabs>
        <w:ind w:left="2520" w:hanging="360"/>
      </w:pPr>
      <w:rPr>
        <w:rFonts w:ascii="Symbol" w:hAnsi="Symbol" w:hint="default"/>
        <w:color w:val="auto"/>
      </w:rPr>
    </w:lvl>
    <w:lvl w:ilvl="7">
      <w:start w:val="1"/>
      <w:numFmt w:val="bullet"/>
      <w:lvlText w:val="○"/>
      <w:lvlJc w:val="left"/>
      <w:pPr>
        <w:tabs>
          <w:tab w:val="num" w:pos="2880"/>
        </w:tabs>
        <w:ind w:left="2880" w:hanging="360"/>
      </w:pPr>
      <w:rPr>
        <w:rFonts w:ascii="Arial" w:hAnsi="Arial" w:hint="default"/>
      </w:rPr>
    </w:lvl>
    <w:lvl w:ilvl="8">
      <w:start w:val="1"/>
      <w:numFmt w:val="bullet"/>
      <w:lvlText w:val="▪"/>
      <w:lvlJc w:val="left"/>
      <w:pPr>
        <w:tabs>
          <w:tab w:val="num" w:pos="3240"/>
        </w:tabs>
        <w:ind w:left="3240" w:hanging="360"/>
      </w:pPr>
      <w:rPr>
        <w:rFonts w:ascii="Arial" w:hAnsi="Arial" w:hint="default"/>
      </w:rPr>
    </w:lvl>
  </w:abstractNum>
  <w:abstractNum w:abstractNumId="25" w15:restartNumberingAfterBreak="0">
    <w:nsid w:val="53AA5F24"/>
    <w:multiLevelType w:val="hybridMultilevel"/>
    <w:tmpl w:val="6FD6C00E"/>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1D4AD2"/>
    <w:multiLevelType w:val="hybridMultilevel"/>
    <w:tmpl w:val="F2FAFE0E"/>
    <w:lvl w:ilvl="0" w:tplc="3A7C2B2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83F3304"/>
    <w:multiLevelType w:val="multilevel"/>
    <w:tmpl w:val="563A77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E5E1904"/>
    <w:multiLevelType w:val="multilevel"/>
    <w:tmpl w:val="C6D8EE7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F191819"/>
    <w:multiLevelType w:val="hybridMultilevel"/>
    <w:tmpl w:val="3F04E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3284665"/>
    <w:multiLevelType w:val="multilevel"/>
    <w:tmpl w:val="98AEBA78"/>
    <w:numStyleLink w:val="BulletSage"/>
  </w:abstractNum>
  <w:abstractNum w:abstractNumId="31" w15:restartNumberingAfterBreak="0">
    <w:nsid w:val="6891469D"/>
    <w:multiLevelType w:val="hybridMultilevel"/>
    <w:tmpl w:val="80C0B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400BB1"/>
    <w:multiLevelType w:val="multilevel"/>
    <w:tmpl w:val="058E57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AB334C1"/>
    <w:multiLevelType w:val="hybridMultilevel"/>
    <w:tmpl w:val="9AC4CAD8"/>
    <w:lvl w:ilvl="0" w:tplc="894A55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A60B07"/>
    <w:multiLevelType w:val="hybridMultilevel"/>
    <w:tmpl w:val="744E70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FD23AC"/>
    <w:multiLevelType w:val="multilevel"/>
    <w:tmpl w:val="7D000E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7"/>
  </w:num>
  <w:num w:numId="2">
    <w:abstractNumId w:val="35"/>
  </w:num>
  <w:num w:numId="3">
    <w:abstractNumId w:val="26"/>
  </w:num>
  <w:num w:numId="4">
    <w:abstractNumId w:val="3"/>
  </w:num>
  <w:num w:numId="5">
    <w:abstractNumId w:val="12"/>
  </w:num>
  <w:num w:numId="6">
    <w:abstractNumId w:val="25"/>
  </w:num>
  <w:num w:numId="7">
    <w:abstractNumId w:val="21"/>
  </w:num>
  <w:num w:numId="8">
    <w:abstractNumId w:val="17"/>
  </w:num>
  <w:num w:numId="9">
    <w:abstractNumId w:val="10"/>
  </w:num>
  <w:num w:numId="10">
    <w:abstractNumId w:val="33"/>
  </w:num>
  <w:num w:numId="11">
    <w:abstractNumId w:val="27"/>
  </w:num>
  <w:num w:numId="12">
    <w:abstractNumId w:val="19"/>
  </w:num>
  <w:num w:numId="13">
    <w:abstractNumId w:val="27"/>
  </w:num>
  <w:num w:numId="14">
    <w:abstractNumId w:val="31"/>
  </w:num>
  <w:num w:numId="15">
    <w:abstractNumId w:val="0"/>
  </w:num>
  <w:num w:numId="16">
    <w:abstractNumId w:val="20"/>
  </w:num>
  <w:num w:numId="17">
    <w:abstractNumId w:val="16"/>
  </w:num>
  <w:num w:numId="18">
    <w:abstractNumId w:val="4"/>
  </w:num>
  <w:num w:numId="19">
    <w:abstractNumId w:val="1"/>
  </w:num>
  <w:num w:numId="20">
    <w:abstractNumId w:val="29"/>
  </w:num>
  <w:num w:numId="21">
    <w:abstractNumId w:val="6"/>
  </w:num>
  <w:num w:numId="22">
    <w:abstractNumId w:val="11"/>
  </w:num>
  <w:num w:numId="23">
    <w:abstractNumId w:val="9"/>
  </w:num>
  <w:num w:numId="24">
    <w:abstractNumId w:val="34"/>
  </w:num>
  <w:num w:numId="25">
    <w:abstractNumId w:val="27"/>
  </w:num>
  <w:num w:numId="26">
    <w:abstractNumId w:val="28"/>
  </w:num>
  <w:num w:numId="27">
    <w:abstractNumId w:val="27"/>
  </w:num>
  <w:num w:numId="28">
    <w:abstractNumId w:val="27"/>
  </w:num>
  <w:num w:numId="29">
    <w:abstractNumId w:val="27"/>
  </w:num>
  <w:num w:numId="30">
    <w:abstractNumId w:val="27"/>
  </w:num>
  <w:num w:numId="31">
    <w:abstractNumId w:val="27"/>
  </w:num>
  <w:num w:numId="32">
    <w:abstractNumId w:val="27"/>
  </w:num>
  <w:num w:numId="33">
    <w:abstractNumId w:val="32"/>
  </w:num>
  <w:num w:numId="34">
    <w:abstractNumId w:val="5"/>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32"/>
  </w:num>
  <w:num w:numId="38">
    <w:abstractNumId w:val="32"/>
  </w:num>
  <w:num w:numId="39">
    <w:abstractNumId w:val="32"/>
  </w:num>
  <w:num w:numId="40">
    <w:abstractNumId w:val="32"/>
  </w:num>
  <w:num w:numId="41">
    <w:abstractNumId w:val="32"/>
  </w:num>
  <w:num w:numId="42">
    <w:abstractNumId w:val="32"/>
  </w:num>
  <w:num w:numId="43">
    <w:abstractNumId w:val="32"/>
  </w:num>
  <w:num w:numId="44">
    <w:abstractNumId w:val="32"/>
  </w:num>
  <w:num w:numId="45">
    <w:abstractNumId w:val="32"/>
  </w:num>
  <w:num w:numId="46">
    <w:abstractNumId w:val="32"/>
  </w:num>
  <w:num w:numId="47">
    <w:abstractNumId w:val="13"/>
  </w:num>
  <w:num w:numId="48">
    <w:abstractNumId w:val="24"/>
  </w:num>
  <w:num w:numId="49">
    <w:abstractNumId w:val="8"/>
  </w:num>
  <w:num w:numId="50">
    <w:abstractNumId w:val="30"/>
  </w:num>
  <w:num w:numId="51">
    <w:abstractNumId w:val="22"/>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num>
  <w:num w:numId="54">
    <w:abstractNumId w:val="15"/>
  </w:num>
  <w:num w:numId="55">
    <w:abstractNumId w:val="14"/>
  </w:num>
  <w:num w:numId="56">
    <w:abstractNumId w:val="7"/>
  </w:num>
  <w:num w:numId="57">
    <w:abstractNumId w:val="18"/>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AQ">
    <w15:presenceInfo w15:providerId="None" w15:userId="ORAQ"/>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atur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967489"/>
    <w:rsid w:val="00002921"/>
    <w:rsid w:val="000045E3"/>
    <w:rsid w:val="00010F0C"/>
    <w:rsid w:val="000116A4"/>
    <w:rsid w:val="000127F1"/>
    <w:rsid w:val="00013944"/>
    <w:rsid w:val="00013B0E"/>
    <w:rsid w:val="00024B36"/>
    <w:rsid w:val="0003077E"/>
    <w:rsid w:val="000409FB"/>
    <w:rsid w:val="000425BE"/>
    <w:rsid w:val="00045A89"/>
    <w:rsid w:val="000519F7"/>
    <w:rsid w:val="00052C51"/>
    <w:rsid w:val="00063896"/>
    <w:rsid w:val="00064938"/>
    <w:rsid w:val="00076F33"/>
    <w:rsid w:val="000851C2"/>
    <w:rsid w:val="00087DAC"/>
    <w:rsid w:val="00093E6E"/>
    <w:rsid w:val="0009677C"/>
    <w:rsid w:val="000A684D"/>
    <w:rsid w:val="000B6279"/>
    <w:rsid w:val="000C4FBC"/>
    <w:rsid w:val="000C55C4"/>
    <w:rsid w:val="000D3374"/>
    <w:rsid w:val="000D46EC"/>
    <w:rsid w:val="000E3B95"/>
    <w:rsid w:val="000F16C4"/>
    <w:rsid w:val="000F3405"/>
    <w:rsid w:val="001065EB"/>
    <w:rsid w:val="00107B77"/>
    <w:rsid w:val="00110965"/>
    <w:rsid w:val="00110F0A"/>
    <w:rsid w:val="00112ED5"/>
    <w:rsid w:val="00113D1C"/>
    <w:rsid w:val="00132B63"/>
    <w:rsid w:val="00146124"/>
    <w:rsid w:val="00163BD6"/>
    <w:rsid w:val="00167AC9"/>
    <w:rsid w:val="00172458"/>
    <w:rsid w:val="001A167C"/>
    <w:rsid w:val="001A1AAC"/>
    <w:rsid w:val="001A62ED"/>
    <w:rsid w:val="001A7930"/>
    <w:rsid w:val="001C4B0E"/>
    <w:rsid w:val="001C4C67"/>
    <w:rsid w:val="001C5030"/>
    <w:rsid w:val="001D0914"/>
    <w:rsid w:val="001E4BFE"/>
    <w:rsid w:val="001E761E"/>
    <w:rsid w:val="001F2526"/>
    <w:rsid w:val="001F25CA"/>
    <w:rsid w:val="001F64BB"/>
    <w:rsid w:val="00200388"/>
    <w:rsid w:val="0020384E"/>
    <w:rsid w:val="00204C08"/>
    <w:rsid w:val="00211841"/>
    <w:rsid w:val="00220CEA"/>
    <w:rsid w:val="00226470"/>
    <w:rsid w:val="002302F5"/>
    <w:rsid w:val="00233B75"/>
    <w:rsid w:val="00234C9E"/>
    <w:rsid w:val="00240F74"/>
    <w:rsid w:val="00246EDD"/>
    <w:rsid w:val="002504B9"/>
    <w:rsid w:val="002504E4"/>
    <w:rsid w:val="00257381"/>
    <w:rsid w:val="002665C1"/>
    <w:rsid w:val="00266648"/>
    <w:rsid w:val="00266F32"/>
    <w:rsid w:val="00270174"/>
    <w:rsid w:val="00276C3F"/>
    <w:rsid w:val="00280279"/>
    <w:rsid w:val="00282846"/>
    <w:rsid w:val="00286CEF"/>
    <w:rsid w:val="002910AC"/>
    <w:rsid w:val="00294C5B"/>
    <w:rsid w:val="002A2194"/>
    <w:rsid w:val="002A574D"/>
    <w:rsid w:val="002B505C"/>
    <w:rsid w:val="002B7D95"/>
    <w:rsid w:val="002C0329"/>
    <w:rsid w:val="002C2EB2"/>
    <w:rsid w:val="002C3AE3"/>
    <w:rsid w:val="002C6E3B"/>
    <w:rsid w:val="002E49E0"/>
    <w:rsid w:val="002F20E9"/>
    <w:rsid w:val="0032000D"/>
    <w:rsid w:val="003222F3"/>
    <w:rsid w:val="0032240F"/>
    <w:rsid w:val="0032458D"/>
    <w:rsid w:val="00327FF5"/>
    <w:rsid w:val="00336824"/>
    <w:rsid w:val="0034075D"/>
    <w:rsid w:val="00344420"/>
    <w:rsid w:val="00345B86"/>
    <w:rsid w:val="003517F0"/>
    <w:rsid w:val="00357EF8"/>
    <w:rsid w:val="0037742B"/>
    <w:rsid w:val="0038309F"/>
    <w:rsid w:val="003852AE"/>
    <w:rsid w:val="00385457"/>
    <w:rsid w:val="003932E1"/>
    <w:rsid w:val="00397016"/>
    <w:rsid w:val="003A1A83"/>
    <w:rsid w:val="003A1A9C"/>
    <w:rsid w:val="003A76B9"/>
    <w:rsid w:val="003B10DD"/>
    <w:rsid w:val="003B6BAE"/>
    <w:rsid w:val="003C024F"/>
    <w:rsid w:val="003C36AC"/>
    <w:rsid w:val="003C79C1"/>
    <w:rsid w:val="003D54F0"/>
    <w:rsid w:val="003D5ABF"/>
    <w:rsid w:val="003D60AD"/>
    <w:rsid w:val="003F47D9"/>
    <w:rsid w:val="004025A8"/>
    <w:rsid w:val="0041072D"/>
    <w:rsid w:val="0041429D"/>
    <w:rsid w:val="004163D6"/>
    <w:rsid w:val="004362C1"/>
    <w:rsid w:val="00436A97"/>
    <w:rsid w:val="004371BF"/>
    <w:rsid w:val="0045410E"/>
    <w:rsid w:val="0046651D"/>
    <w:rsid w:val="00467928"/>
    <w:rsid w:val="00477959"/>
    <w:rsid w:val="004817F6"/>
    <w:rsid w:val="004823E3"/>
    <w:rsid w:val="00490BB4"/>
    <w:rsid w:val="00493FE0"/>
    <w:rsid w:val="00496CFF"/>
    <w:rsid w:val="004A12BB"/>
    <w:rsid w:val="004A72EA"/>
    <w:rsid w:val="004B3237"/>
    <w:rsid w:val="004C48C2"/>
    <w:rsid w:val="004C5BA6"/>
    <w:rsid w:val="004D0489"/>
    <w:rsid w:val="004D0F2F"/>
    <w:rsid w:val="004E1AB3"/>
    <w:rsid w:val="004E4DDD"/>
    <w:rsid w:val="004F0B74"/>
    <w:rsid w:val="004F0DE7"/>
    <w:rsid w:val="004F26DE"/>
    <w:rsid w:val="00505D25"/>
    <w:rsid w:val="0051677B"/>
    <w:rsid w:val="00517962"/>
    <w:rsid w:val="00522A6A"/>
    <w:rsid w:val="00525251"/>
    <w:rsid w:val="00533B32"/>
    <w:rsid w:val="0054472A"/>
    <w:rsid w:val="00557726"/>
    <w:rsid w:val="00564B28"/>
    <w:rsid w:val="00570475"/>
    <w:rsid w:val="0057176D"/>
    <w:rsid w:val="005744BA"/>
    <w:rsid w:val="0057450F"/>
    <w:rsid w:val="005775DF"/>
    <w:rsid w:val="005828B9"/>
    <w:rsid w:val="00585633"/>
    <w:rsid w:val="0059326E"/>
    <w:rsid w:val="0059442C"/>
    <w:rsid w:val="005A4F00"/>
    <w:rsid w:val="005A6272"/>
    <w:rsid w:val="005A652C"/>
    <w:rsid w:val="005B3048"/>
    <w:rsid w:val="005E26AC"/>
    <w:rsid w:val="005E4AA5"/>
    <w:rsid w:val="005F0444"/>
    <w:rsid w:val="005F39B0"/>
    <w:rsid w:val="00621C87"/>
    <w:rsid w:val="0063717A"/>
    <w:rsid w:val="006471F3"/>
    <w:rsid w:val="0065306D"/>
    <w:rsid w:val="0065382B"/>
    <w:rsid w:val="00663122"/>
    <w:rsid w:val="006662A4"/>
    <w:rsid w:val="00667136"/>
    <w:rsid w:val="0068145A"/>
    <w:rsid w:val="00686DB4"/>
    <w:rsid w:val="00692946"/>
    <w:rsid w:val="00692D9E"/>
    <w:rsid w:val="00693DE9"/>
    <w:rsid w:val="006A4ADA"/>
    <w:rsid w:val="006A6E19"/>
    <w:rsid w:val="006A72DF"/>
    <w:rsid w:val="006B2EA6"/>
    <w:rsid w:val="006B43E5"/>
    <w:rsid w:val="006B4A81"/>
    <w:rsid w:val="006C63C8"/>
    <w:rsid w:val="006D452D"/>
    <w:rsid w:val="006D4E6A"/>
    <w:rsid w:val="006D51B6"/>
    <w:rsid w:val="006D6F32"/>
    <w:rsid w:val="006D79F3"/>
    <w:rsid w:val="006D7EC9"/>
    <w:rsid w:val="006E092D"/>
    <w:rsid w:val="006E375E"/>
    <w:rsid w:val="006E4579"/>
    <w:rsid w:val="006E61AC"/>
    <w:rsid w:val="006E6D79"/>
    <w:rsid w:val="006E78C7"/>
    <w:rsid w:val="006F172F"/>
    <w:rsid w:val="00713366"/>
    <w:rsid w:val="0071705C"/>
    <w:rsid w:val="00726BFC"/>
    <w:rsid w:val="00735B26"/>
    <w:rsid w:val="00751C9F"/>
    <w:rsid w:val="00755EC6"/>
    <w:rsid w:val="007606D5"/>
    <w:rsid w:val="00770E71"/>
    <w:rsid w:val="007720C0"/>
    <w:rsid w:val="00774D93"/>
    <w:rsid w:val="007876AC"/>
    <w:rsid w:val="00791416"/>
    <w:rsid w:val="007A12ED"/>
    <w:rsid w:val="007A2217"/>
    <w:rsid w:val="007A5EA3"/>
    <w:rsid w:val="007B19CD"/>
    <w:rsid w:val="007B38BE"/>
    <w:rsid w:val="007B6213"/>
    <w:rsid w:val="007B6959"/>
    <w:rsid w:val="007C4B4E"/>
    <w:rsid w:val="007C7BE6"/>
    <w:rsid w:val="007D5388"/>
    <w:rsid w:val="007E6806"/>
    <w:rsid w:val="007F432A"/>
    <w:rsid w:val="007F5316"/>
    <w:rsid w:val="00810070"/>
    <w:rsid w:val="00810B0D"/>
    <w:rsid w:val="00812FCA"/>
    <w:rsid w:val="0081527E"/>
    <w:rsid w:val="00816A9E"/>
    <w:rsid w:val="00822F15"/>
    <w:rsid w:val="00822F77"/>
    <w:rsid w:val="008246E3"/>
    <w:rsid w:val="00832DB7"/>
    <w:rsid w:val="0083593A"/>
    <w:rsid w:val="00836F8A"/>
    <w:rsid w:val="00837885"/>
    <w:rsid w:val="00841494"/>
    <w:rsid w:val="0084448B"/>
    <w:rsid w:val="008569BA"/>
    <w:rsid w:val="0086359A"/>
    <w:rsid w:val="0086379A"/>
    <w:rsid w:val="00866B8E"/>
    <w:rsid w:val="00872366"/>
    <w:rsid w:val="008813A4"/>
    <w:rsid w:val="008935E4"/>
    <w:rsid w:val="00893788"/>
    <w:rsid w:val="00897EAC"/>
    <w:rsid w:val="008A3A6F"/>
    <w:rsid w:val="008A642D"/>
    <w:rsid w:val="008C3FE3"/>
    <w:rsid w:val="008C4715"/>
    <w:rsid w:val="008E327E"/>
    <w:rsid w:val="008F09DA"/>
    <w:rsid w:val="008F4D24"/>
    <w:rsid w:val="00911808"/>
    <w:rsid w:val="009177F4"/>
    <w:rsid w:val="00920734"/>
    <w:rsid w:val="0094413B"/>
    <w:rsid w:val="009449DC"/>
    <w:rsid w:val="009521C6"/>
    <w:rsid w:val="00961F97"/>
    <w:rsid w:val="0096503A"/>
    <w:rsid w:val="00967489"/>
    <w:rsid w:val="009735BE"/>
    <w:rsid w:val="009755FF"/>
    <w:rsid w:val="0097643F"/>
    <w:rsid w:val="009766AD"/>
    <w:rsid w:val="00991BEA"/>
    <w:rsid w:val="00991F00"/>
    <w:rsid w:val="009936E9"/>
    <w:rsid w:val="009951FE"/>
    <w:rsid w:val="00995677"/>
    <w:rsid w:val="00997ED7"/>
    <w:rsid w:val="009A0DC2"/>
    <w:rsid w:val="009A1842"/>
    <w:rsid w:val="009A647B"/>
    <w:rsid w:val="009B0466"/>
    <w:rsid w:val="009B1EE2"/>
    <w:rsid w:val="009B5AB5"/>
    <w:rsid w:val="009D3621"/>
    <w:rsid w:val="009E1495"/>
    <w:rsid w:val="009E2A0B"/>
    <w:rsid w:val="009E38A4"/>
    <w:rsid w:val="009E6AB2"/>
    <w:rsid w:val="009F307A"/>
    <w:rsid w:val="009F77FE"/>
    <w:rsid w:val="009F7C34"/>
    <w:rsid w:val="00A008DD"/>
    <w:rsid w:val="00A01BBA"/>
    <w:rsid w:val="00A15F1B"/>
    <w:rsid w:val="00A17B22"/>
    <w:rsid w:val="00A24D06"/>
    <w:rsid w:val="00A25155"/>
    <w:rsid w:val="00A34522"/>
    <w:rsid w:val="00A36C3A"/>
    <w:rsid w:val="00A46E4B"/>
    <w:rsid w:val="00A514F2"/>
    <w:rsid w:val="00A53ACD"/>
    <w:rsid w:val="00A60FE5"/>
    <w:rsid w:val="00A733F8"/>
    <w:rsid w:val="00A823EE"/>
    <w:rsid w:val="00A93A5B"/>
    <w:rsid w:val="00AA038D"/>
    <w:rsid w:val="00AC4063"/>
    <w:rsid w:val="00AC62AD"/>
    <w:rsid w:val="00AD07FD"/>
    <w:rsid w:val="00AD0AD5"/>
    <w:rsid w:val="00AE41A1"/>
    <w:rsid w:val="00AE5198"/>
    <w:rsid w:val="00AE7D82"/>
    <w:rsid w:val="00B108BC"/>
    <w:rsid w:val="00B12198"/>
    <w:rsid w:val="00B14A44"/>
    <w:rsid w:val="00B166EC"/>
    <w:rsid w:val="00B21D46"/>
    <w:rsid w:val="00B32008"/>
    <w:rsid w:val="00B42789"/>
    <w:rsid w:val="00B427EA"/>
    <w:rsid w:val="00B42D8B"/>
    <w:rsid w:val="00B439BD"/>
    <w:rsid w:val="00B46589"/>
    <w:rsid w:val="00B46EF7"/>
    <w:rsid w:val="00B550A0"/>
    <w:rsid w:val="00B65FED"/>
    <w:rsid w:val="00B6610D"/>
    <w:rsid w:val="00B727AB"/>
    <w:rsid w:val="00B739C9"/>
    <w:rsid w:val="00B76C48"/>
    <w:rsid w:val="00B9257E"/>
    <w:rsid w:val="00B93F5B"/>
    <w:rsid w:val="00B94352"/>
    <w:rsid w:val="00B9485C"/>
    <w:rsid w:val="00BA0378"/>
    <w:rsid w:val="00BB4596"/>
    <w:rsid w:val="00BC00F9"/>
    <w:rsid w:val="00BD084B"/>
    <w:rsid w:val="00BD12D4"/>
    <w:rsid w:val="00BD31BA"/>
    <w:rsid w:val="00BE174F"/>
    <w:rsid w:val="00BE241A"/>
    <w:rsid w:val="00BF25C6"/>
    <w:rsid w:val="00BF3B98"/>
    <w:rsid w:val="00BF426D"/>
    <w:rsid w:val="00BF5792"/>
    <w:rsid w:val="00BF613C"/>
    <w:rsid w:val="00C05722"/>
    <w:rsid w:val="00C22865"/>
    <w:rsid w:val="00C24AD7"/>
    <w:rsid w:val="00C316C1"/>
    <w:rsid w:val="00C33D7F"/>
    <w:rsid w:val="00C34326"/>
    <w:rsid w:val="00C37EB5"/>
    <w:rsid w:val="00C40919"/>
    <w:rsid w:val="00C425D1"/>
    <w:rsid w:val="00C42773"/>
    <w:rsid w:val="00C51848"/>
    <w:rsid w:val="00C53A3E"/>
    <w:rsid w:val="00C61ABE"/>
    <w:rsid w:val="00C62797"/>
    <w:rsid w:val="00C63B1C"/>
    <w:rsid w:val="00C640A1"/>
    <w:rsid w:val="00C65873"/>
    <w:rsid w:val="00C65FBB"/>
    <w:rsid w:val="00C71B46"/>
    <w:rsid w:val="00C766FF"/>
    <w:rsid w:val="00C77475"/>
    <w:rsid w:val="00C802F1"/>
    <w:rsid w:val="00C84A1B"/>
    <w:rsid w:val="00C85C99"/>
    <w:rsid w:val="00C8795A"/>
    <w:rsid w:val="00CA3624"/>
    <w:rsid w:val="00CB6C77"/>
    <w:rsid w:val="00CC396B"/>
    <w:rsid w:val="00CD2A49"/>
    <w:rsid w:val="00CD2BD1"/>
    <w:rsid w:val="00CD6290"/>
    <w:rsid w:val="00CE0422"/>
    <w:rsid w:val="00CF036B"/>
    <w:rsid w:val="00CF244A"/>
    <w:rsid w:val="00D00A05"/>
    <w:rsid w:val="00D076BC"/>
    <w:rsid w:val="00D1160F"/>
    <w:rsid w:val="00D11903"/>
    <w:rsid w:val="00D1740C"/>
    <w:rsid w:val="00D17D3D"/>
    <w:rsid w:val="00D2577D"/>
    <w:rsid w:val="00D25D5E"/>
    <w:rsid w:val="00D27F7F"/>
    <w:rsid w:val="00D30A46"/>
    <w:rsid w:val="00D31086"/>
    <w:rsid w:val="00D32606"/>
    <w:rsid w:val="00D36BC1"/>
    <w:rsid w:val="00D371E8"/>
    <w:rsid w:val="00D374BD"/>
    <w:rsid w:val="00D37BCA"/>
    <w:rsid w:val="00D54847"/>
    <w:rsid w:val="00D62D1C"/>
    <w:rsid w:val="00D65ECB"/>
    <w:rsid w:val="00D75511"/>
    <w:rsid w:val="00D853A8"/>
    <w:rsid w:val="00D951C2"/>
    <w:rsid w:val="00DB3934"/>
    <w:rsid w:val="00DB47A7"/>
    <w:rsid w:val="00DC24B9"/>
    <w:rsid w:val="00DC4D1E"/>
    <w:rsid w:val="00DC752A"/>
    <w:rsid w:val="00DD28B4"/>
    <w:rsid w:val="00DE0C93"/>
    <w:rsid w:val="00DE0DEF"/>
    <w:rsid w:val="00DF4B68"/>
    <w:rsid w:val="00DF5987"/>
    <w:rsid w:val="00DF6746"/>
    <w:rsid w:val="00E01B38"/>
    <w:rsid w:val="00E03BAC"/>
    <w:rsid w:val="00E065A8"/>
    <w:rsid w:val="00E109D8"/>
    <w:rsid w:val="00E1459D"/>
    <w:rsid w:val="00E25228"/>
    <w:rsid w:val="00E50A6B"/>
    <w:rsid w:val="00E53772"/>
    <w:rsid w:val="00E62E31"/>
    <w:rsid w:val="00E64305"/>
    <w:rsid w:val="00E6760F"/>
    <w:rsid w:val="00E73422"/>
    <w:rsid w:val="00E81E05"/>
    <w:rsid w:val="00E83C16"/>
    <w:rsid w:val="00E8605E"/>
    <w:rsid w:val="00E87877"/>
    <w:rsid w:val="00EA0427"/>
    <w:rsid w:val="00EA1C67"/>
    <w:rsid w:val="00EA3ADA"/>
    <w:rsid w:val="00EA7B16"/>
    <w:rsid w:val="00EB2315"/>
    <w:rsid w:val="00EB538C"/>
    <w:rsid w:val="00EC714F"/>
    <w:rsid w:val="00EC788F"/>
    <w:rsid w:val="00ED1D54"/>
    <w:rsid w:val="00ED3EB8"/>
    <w:rsid w:val="00ED60E6"/>
    <w:rsid w:val="00ED693F"/>
    <w:rsid w:val="00EE3EAB"/>
    <w:rsid w:val="00EE6385"/>
    <w:rsid w:val="00EE6FCF"/>
    <w:rsid w:val="00EE7BFD"/>
    <w:rsid w:val="00EF54FC"/>
    <w:rsid w:val="00F110C1"/>
    <w:rsid w:val="00F1473C"/>
    <w:rsid w:val="00F20A42"/>
    <w:rsid w:val="00F26977"/>
    <w:rsid w:val="00F3019F"/>
    <w:rsid w:val="00F30E6B"/>
    <w:rsid w:val="00F34FD6"/>
    <w:rsid w:val="00F3570A"/>
    <w:rsid w:val="00F40209"/>
    <w:rsid w:val="00F541B2"/>
    <w:rsid w:val="00F55FC4"/>
    <w:rsid w:val="00F65088"/>
    <w:rsid w:val="00F66EA1"/>
    <w:rsid w:val="00F67358"/>
    <w:rsid w:val="00F67892"/>
    <w:rsid w:val="00F705EA"/>
    <w:rsid w:val="00F722DC"/>
    <w:rsid w:val="00F81E73"/>
    <w:rsid w:val="00F92AD3"/>
    <w:rsid w:val="00F93072"/>
    <w:rsid w:val="00F951CA"/>
    <w:rsid w:val="00F96C4C"/>
    <w:rsid w:val="00F971D9"/>
    <w:rsid w:val="00F972A3"/>
    <w:rsid w:val="00FB26C0"/>
    <w:rsid w:val="00FB43A5"/>
    <w:rsid w:val="00FB5A87"/>
    <w:rsid w:val="00FC35CA"/>
    <w:rsid w:val="00FE53E6"/>
    <w:rsid w:val="00FF22B7"/>
    <w:rsid w:val="00FF3CA3"/>
    <w:rsid w:val="00FF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4577"/>
    <o:shapelayout v:ext="edit">
      <o:idmap v:ext="edit" data="1"/>
    </o:shapelayout>
  </w:shapeDefaults>
  <w:decimalSymbol w:val="."/>
  <w:listSeparator w:val=","/>
  <w14:docId w14:val="51F9840C"/>
  <w15:chartTrackingRefBased/>
  <w15:docId w15:val="{0440DF3A-FE27-4EC2-A36D-0269ECA1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able of figures"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96B"/>
    <w:rPr>
      <w:sz w:val="24"/>
      <w:szCs w:val="24"/>
      <w:lang w:eastAsia="zh-TW"/>
    </w:rPr>
  </w:style>
  <w:style w:type="paragraph" w:styleId="Heading1">
    <w:name w:val="heading 1"/>
    <w:next w:val="SageBodyText"/>
    <w:link w:val="Heading1Char"/>
    <w:qFormat/>
    <w:rsid w:val="00CC396B"/>
    <w:pPr>
      <w:keepNext/>
      <w:keepLines/>
      <w:numPr>
        <w:numId w:val="53"/>
      </w:numPr>
      <w:tabs>
        <w:tab w:val="clear" w:pos="6"/>
        <w:tab w:val="left" w:pos="432"/>
      </w:tabs>
      <w:spacing w:before="240"/>
      <w:ind w:left="432" w:hanging="432"/>
      <w:outlineLvl w:val="0"/>
    </w:pPr>
    <w:rPr>
      <w:rFonts w:ascii="Arial" w:eastAsia="Arial"/>
      <w:b/>
      <w:caps/>
      <w:sz w:val="28"/>
      <w:szCs w:val="24"/>
      <w:lang w:eastAsia="zh-TW"/>
    </w:rPr>
  </w:style>
  <w:style w:type="paragraph" w:styleId="Heading2">
    <w:name w:val="heading 2"/>
    <w:basedOn w:val="Heading1"/>
    <w:next w:val="SageBodyText"/>
    <w:qFormat/>
    <w:rsid w:val="00CC396B"/>
    <w:pPr>
      <w:numPr>
        <w:ilvl w:val="1"/>
      </w:numPr>
      <w:tabs>
        <w:tab w:val="clear" w:pos="10"/>
        <w:tab w:val="clear" w:pos="432"/>
        <w:tab w:val="left" w:pos="720"/>
      </w:tabs>
      <w:ind w:left="720" w:hanging="720"/>
      <w:outlineLvl w:val="1"/>
    </w:pPr>
    <w:rPr>
      <w:caps w:val="0"/>
      <w:sz w:val="24"/>
    </w:rPr>
  </w:style>
  <w:style w:type="paragraph" w:styleId="Heading3">
    <w:name w:val="heading 3"/>
    <w:basedOn w:val="Heading2"/>
    <w:next w:val="SageBodyText"/>
    <w:qFormat/>
    <w:rsid w:val="00CC396B"/>
    <w:pPr>
      <w:numPr>
        <w:ilvl w:val="2"/>
      </w:numPr>
      <w:tabs>
        <w:tab w:val="clear" w:pos="15"/>
        <w:tab w:val="clear" w:pos="720"/>
        <w:tab w:val="left" w:pos="1080"/>
      </w:tabs>
      <w:ind w:left="1080" w:hanging="1080"/>
      <w:outlineLvl w:val="2"/>
    </w:pPr>
    <w:rPr>
      <w:i/>
    </w:rPr>
  </w:style>
  <w:style w:type="paragraph" w:styleId="Heading4">
    <w:name w:val="heading 4"/>
    <w:basedOn w:val="Heading3"/>
    <w:next w:val="SageBodyText"/>
    <w:link w:val="Heading4Char"/>
    <w:qFormat/>
    <w:rsid w:val="00CC396B"/>
    <w:pPr>
      <w:numPr>
        <w:ilvl w:val="3"/>
      </w:numPr>
      <w:tabs>
        <w:tab w:val="clear" w:pos="20"/>
        <w:tab w:val="clear" w:pos="1080"/>
        <w:tab w:val="left" w:pos="1440"/>
      </w:tabs>
      <w:ind w:left="1440" w:hanging="1440"/>
      <w:outlineLvl w:val="3"/>
    </w:pPr>
    <w:rPr>
      <w:b w:val="0"/>
    </w:rPr>
  </w:style>
  <w:style w:type="paragraph" w:styleId="Heading5">
    <w:name w:val="heading 5"/>
    <w:basedOn w:val="Heading4"/>
    <w:next w:val="SageBodyText"/>
    <w:link w:val="Heading5Char"/>
    <w:qFormat/>
    <w:rsid w:val="00CC396B"/>
    <w:pPr>
      <w:numPr>
        <w:ilvl w:val="4"/>
      </w:numPr>
      <w:tabs>
        <w:tab w:val="clear" w:pos="25"/>
        <w:tab w:val="clear" w:pos="1440"/>
        <w:tab w:val="left" w:pos="1800"/>
      </w:tabs>
      <w:ind w:left="1800" w:hanging="1800"/>
      <w:outlineLvl w:val="4"/>
    </w:pPr>
    <w:rPr>
      <w:i w:val="0"/>
      <w:u w:val="single"/>
    </w:rPr>
  </w:style>
  <w:style w:type="paragraph" w:styleId="Heading6">
    <w:name w:val="heading 6"/>
    <w:basedOn w:val="Heading5"/>
    <w:next w:val="SageBodyText"/>
    <w:link w:val="Heading6Char"/>
    <w:qFormat/>
    <w:rsid w:val="00CC396B"/>
    <w:pPr>
      <w:numPr>
        <w:ilvl w:val="5"/>
      </w:numPr>
      <w:tabs>
        <w:tab w:val="clear" w:pos="30"/>
        <w:tab w:val="clear" w:pos="1800"/>
        <w:tab w:val="left" w:pos="2160"/>
      </w:tabs>
      <w:ind w:left="2160" w:hanging="2160"/>
      <w:outlineLvl w:val="5"/>
    </w:pPr>
    <w:rPr>
      <w:i/>
    </w:rPr>
  </w:style>
  <w:style w:type="paragraph" w:styleId="Heading7">
    <w:name w:val="heading 7"/>
    <w:basedOn w:val="Heading6"/>
    <w:next w:val="SageBodyText"/>
    <w:link w:val="Heading7Char"/>
    <w:qFormat/>
    <w:rsid w:val="00CC396B"/>
    <w:pPr>
      <w:numPr>
        <w:ilvl w:val="6"/>
      </w:numPr>
      <w:tabs>
        <w:tab w:val="clear" w:pos="35"/>
        <w:tab w:val="clear" w:pos="2160"/>
        <w:tab w:val="left" w:pos="2520"/>
      </w:tabs>
      <w:ind w:left="2520" w:hanging="2520"/>
      <w:outlineLvl w:val="6"/>
    </w:pPr>
    <w:rPr>
      <w:i w:val="0"/>
      <w:u w:val="none"/>
    </w:rPr>
  </w:style>
  <w:style w:type="paragraph" w:styleId="Heading8">
    <w:name w:val="heading 8"/>
    <w:basedOn w:val="Heading7"/>
    <w:next w:val="SageBodyText"/>
    <w:link w:val="Heading8Char"/>
    <w:qFormat/>
    <w:rsid w:val="00CC396B"/>
    <w:pPr>
      <w:numPr>
        <w:ilvl w:val="7"/>
      </w:numPr>
      <w:tabs>
        <w:tab w:val="clear" w:pos="40"/>
        <w:tab w:val="clear" w:pos="2520"/>
        <w:tab w:val="left" w:pos="2880"/>
      </w:tabs>
      <w:ind w:left="2880" w:hanging="2880"/>
      <w:outlineLvl w:val="7"/>
    </w:pPr>
  </w:style>
  <w:style w:type="paragraph" w:styleId="Heading9">
    <w:name w:val="heading 9"/>
    <w:basedOn w:val="Heading8"/>
    <w:next w:val="SageBodyText"/>
    <w:link w:val="Heading9Char"/>
    <w:qFormat/>
    <w:rsid w:val="00CC396B"/>
    <w:pPr>
      <w:numPr>
        <w:ilvl w:val="8"/>
      </w:numPr>
      <w:tabs>
        <w:tab w:val="clear" w:pos="45"/>
        <w:tab w:val="clear" w:pos="2880"/>
        <w:tab w:val="left" w:pos="3240"/>
      </w:tabs>
      <w:ind w:left="3240" w:hanging="3240"/>
      <w:outlineLvl w:val="8"/>
    </w:pPr>
  </w:style>
  <w:style w:type="character" w:default="1" w:styleId="DefaultParagraphFont">
    <w:name w:val="Default Paragraph Font"/>
    <w:uiPriority w:val="1"/>
    <w:semiHidden/>
    <w:unhideWhenUsed/>
    <w:rsid w:val="00CC396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C396B"/>
  </w:style>
  <w:style w:type="paragraph" w:styleId="Header">
    <w:name w:val="header"/>
    <w:basedOn w:val="SageBodyText"/>
    <w:link w:val="HeaderChar"/>
    <w:rsid w:val="00CC396B"/>
    <w:pPr>
      <w:tabs>
        <w:tab w:val="right" w:pos="8640"/>
        <w:tab w:val="right" w:pos="12960"/>
      </w:tabs>
      <w:spacing w:before="0"/>
    </w:pPr>
    <w:rPr>
      <w:sz w:val="20"/>
    </w:rPr>
  </w:style>
  <w:style w:type="paragraph" w:styleId="Footer">
    <w:name w:val="footer"/>
    <w:basedOn w:val="SageBodyText"/>
    <w:rsid w:val="00CC396B"/>
    <w:pPr>
      <w:tabs>
        <w:tab w:val="right" w:pos="8640"/>
        <w:tab w:val="right" w:pos="12960"/>
      </w:tabs>
      <w:spacing w:before="0"/>
    </w:pPr>
    <w:rPr>
      <w:sz w:val="20"/>
    </w:rPr>
  </w:style>
  <w:style w:type="character" w:styleId="PageNumber">
    <w:name w:val="page number"/>
    <w:basedOn w:val="DefaultParagraphFont"/>
    <w:rsid w:val="00CC396B"/>
    <w:rPr>
      <w:lang w:eastAsia="zh-TW"/>
    </w:rPr>
  </w:style>
  <w:style w:type="paragraph" w:styleId="TOC1">
    <w:name w:val="toc 1"/>
    <w:next w:val="SageBodyTextTOC"/>
    <w:uiPriority w:val="39"/>
    <w:rsid w:val="00CC396B"/>
    <w:pPr>
      <w:tabs>
        <w:tab w:val="left" w:pos="432"/>
        <w:tab w:val="right" w:leader="dot" w:pos="8640"/>
      </w:tabs>
      <w:ind w:left="432" w:right="720" w:hanging="432"/>
    </w:pPr>
    <w:rPr>
      <w:b/>
      <w:caps/>
      <w:noProof/>
      <w:color w:val="0000FF"/>
      <w:sz w:val="24"/>
      <w:szCs w:val="24"/>
      <w:lang w:eastAsia="zh-TW"/>
    </w:rPr>
  </w:style>
  <w:style w:type="paragraph" w:styleId="TOC2">
    <w:name w:val="toc 2"/>
    <w:basedOn w:val="TOC1"/>
    <w:next w:val="SageBodyTextTOC"/>
    <w:uiPriority w:val="39"/>
    <w:rsid w:val="00CC396B"/>
    <w:pPr>
      <w:tabs>
        <w:tab w:val="clear" w:pos="432"/>
        <w:tab w:val="left" w:pos="720"/>
      </w:tabs>
      <w:ind w:left="720" w:hanging="720"/>
    </w:pPr>
    <w:rPr>
      <w:caps w:val="0"/>
    </w:rPr>
  </w:style>
  <w:style w:type="paragraph" w:styleId="TOC3">
    <w:name w:val="toc 3"/>
    <w:basedOn w:val="TOC2"/>
    <w:next w:val="SageBodyTextTOC"/>
    <w:uiPriority w:val="39"/>
    <w:rsid w:val="00CC396B"/>
    <w:pPr>
      <w:tabs>
        <w:tab w:val="clear" w:pos="720"/>
        <w:tab w:val="left" w:pos="1080"/>
      </w:tabs>
      <w:ind w:left="1080" w:hanging="1080"/>
    </w:pPr>
  </w:style>
  <w:style w:type="character" w:styleId="Hyperlink">
    <w:name w:val="Hyperlink"/>
    <w:basedOn w:val="DefaultParagraphFont"/>
    <w:rsid w:val="00CC396B"/>
    <w:rPr>
      <w:rFonts w:ascii="Times New Roman" w:hAnsi="Times New Roman"/>
      <w:noProof/>
      <w:color w:val="0000FF"/>
      <w:sz w:val="24"/>
      <w:u w:val="none"/>
      <w:lang w:eastAsia="zh-TW"/>
    </w:rPr>
  </w:style>
  <w:style w:type="paragraph" w:styleId="BalloonText">
    <w:name w:val="Balloon Text"/>
    <w:basedOn w:val="Normal"/>
    <w:semiHidden/>
    <w:rsid w:val="009B0466"/>
    <w:rPr>
      <w:rFonts w:ascii="Tahoma" w:hAnsi="Tahoma" w:cs="Tahoma"/>
      <w:sz w:val="16"/>
      <w:szCs w:val="16"/>
    </w:rPr>
  </w:style>
  <w:style w:type="character" w:styleId="CommentReference">
    <w:name w:val="annotation reference"/>
    <w:semiHidden/>
    <w:rsid w:val="00AD0AD5"/>
    <w:rPr>
      <w:sz w:val="16"/>
      <w:szCs w:val="16"/>
    </w:rPr>
  </w:style>
  <w:style w:type="paragraph" w:styleId="CommentText">
    <w:name w:val="annotation text"/>
    <w:basedOn w:val="Normal"/>
    <w:semiHidden/>
    <w:rsid w:val="00AD0AD5"/>
    <w:rPr>
      <w:sz w:val="20"/>
      <w:szCs w:val="20"/>
    </w:rPr>
  </w:style>
  <w:style w:type="paragraph" w:styleId="CommentSubject">
    <w:name w:val="annotation subject"/>
    <w:basedOn w:val="CommentText"/>
    <w:next w:val="CommentText"/>
    <w:semiHidden/>
    <w:rsid w:val="00AD0AD5"/>
    <w:rPr>
      <w:b/>
      <w:bCs/>
    </w:rPr>
  </w:style>
  <w:style w:type="paragraph" w:customStyle="1" w:styleId="StyleHeading1Left0Firstline0">
    <w:name w:val="Style Heading 1 + Left:  0&quot; First line:  0&quot;"/>
    <w:basedOn w:val="Heading1"/>
    <w:next w:val="Heading1"/>
    <w:rsid w:val="00234C9E"/>
    <w:pPr>
      <w:numPr>
        <w:numId w:val="0"/>
      </w:numPr>
    </w:pPr>
    <w:rPr>
      <w:szCs w:val="20"/>
    </w:rPr>
  </w:style>
  <w:style w:type="paragraph" w:styleId="ListParagraph">
    <w:name w:val="List Paragraph"/>
    <w:basedOn w:val="Normal"/>
    <w:uiPriority w:val="34"/>
    <w:qFormat/>
    <w:rsid w:val="006E092D"/>
    <w:pPr>
      <w:ind w:left="720"/>
      <w:contextualSpacing/>
    </w:pPr>
  </w:style>
  <w:style w:type="paragraph" w:customStyle="1" w:styleId="EndNoteBibliographyTitle">
    <w:name w:val="EndNote Bibliography Title"/>
    <w:basedOn w:val="Normal"/>
    <w:link w:val="EndNoteBibliographyTitleChar"/>
    <w:rsid w:val="00B12198"/>
    <w:pPr>
      <w:jc w:val="center"/>
    </w:pPr>
    <w:rPr>
      <w:noProof/>
    </w:rPr>
  </w:style>
  <w:style w:type="character" w:customStyle="1" w:styleId="EndNoteBibliographyTitleChar">
    <w:name w:val="EndNote Bibliography Title Char"/>
    <w:basedOn w:val="DefaultParagraphFont"/>
    <w:link w:val="EndNoteBibliographyTitle"/>
    <w:rsid w:val="00B12198"/>
    <w:rPr>
      <w:noProof/>
      <w:sz w:val="24"/>
      <w:szCs w:val="24"/>
      <w:lang w:eastAsia="zh-TW"/>
    </w:rPr>
  </w:style>
  <w:style w:type="paragraph" w:customStyle="1" w:styleId="EndNoteBibliography">
    <w:name w:val="EndNote Bibliography"/>
    <w:basedOn w:val="Normal"/>
    <w:link w:val="EndNoteBibliographyChar"/>
    <w:rsid w:val="00B12198"/>
    <w:pPr>
      <w:jc w:val="both"/>
    </w:pPr>
    <w:rPr>
      <w:noProof/>
    </w:rPr>
  </w:style>
  <w:style w:type="character" w:customStyle="1" w:styleId="EndNoteBibliographyChar">
    <w:name w:val="EndNote Bibliography Char"/>
    <w:basedOn w:val="DefaultParagraphFont"/>
    <w:link w:val="EndNoteBibliography"/>
    <w:rsid w:val="00B12198"/>
    <w:rPr>
      <w:noProof/>
      <w:sz w:val="24"/>
      <w:szCs w:val="24"/>
      <w:lang w:eastAsia="zh-TW"/>
    </w:rPr>
  </w:style>
  <w:style w:type="table" w:styleId="TableGrid">
    <w:name w:val="Table Grid"/>
    <w:basedOn w:val="TableNormal"/>
    <w:rsid w:val="00CC396B"/>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C396B"/>
    <w:rPr>
      <w:rFonts w:ascii="Times New Roman" w:hAnsi="Times New Roman"/>
      <w:color w:val="800080"/>
      <w:sz w:val="24"/>
      <w:u w:val="single"/>
      <w:lang w:eastAsia="zh-TW"/>
    </w:rPr>
  </w:style>
  <w:style w:type="character" w:customStyle="1" w:styleId="Heading4Char">
    <w:name w:val="Heading 4 Char"/>
    <w:basedOn w:val="DefaultParagraphFont"/>
    <w:link w:val="Heading4"/>
    <w:rsid w:val="007F432A"/>
    <w:rPr>
      <w:rFonts w:ascii="Arial" w:eastAsia="Arial"/>
      <w:i/>
      <w:sz w:val="24"/>
      <w:szCs w:val="24"/>
      <w:lang w:eastAsia="zh-TW"/>
    </w:rPr>
  </w:style>
  <w:style w:type="character" w:customStyle="1" w:styleId="Heading5Char">
    <w:name w:val="Heading 5 Char"/>
    <w:basedOn w:val="DefaultParagraphFont"/>
    <w:link w:val="Heading5"/>
    <w:rsid w:val="007F432A"/>
    <w:rPr>
      <w:rFonts w:ascii="Arial" w:eastAsia="Arial"/>
      <w:sz w:val="24"/>
      <w:szCs w:val="24"/>
      <w:u w:val="single"/>
      <w:lang w:eastAsia="zh-TW"/>
    </w:rPr>
  </w:style>
  <w:style w:type="character" w:customStyle="1" w:styleId="Heading6Char">
    <w:name w:val="Heading 6 Char"/>
    <w:basedOn w:val="DefaultParagraphFont"/>
    <w:link w:val="Heading6"/>
    <w:rsid w:val="007F432A"/>
    <w:rPr>
      <w:rFonts w:ascii="Arial" w:eastAsia="Arial"/>
      <w:i/>
      <w:sz w:val="24"/>
      <w:szCs w:val="24"/>
      <w:u w:val="single"/>
      <w:lang w:eastAsia="zh-TW"/>
    </w:rPr>
  </w:style>
  <w:style w:type="character" w:customStyle="1" w:styleId="Heading7Char">
    <w:name w:val="Heading 7 Char"/>
    <w:basedOn w:val="DefaultParagraphFont"/>
    <w:link w:val="Heading7"/>
    <w:rsid w:val="007F432A"/>
    <w:rPr>
      <w:rFonts w:ascii="Arial" w:eastAsia="Arial"/>
      <w:sz w:val="24"/>
      <w:szCs w:val="24"/>
      <w:lang w:eastAsia="zh-TW"/>
    </w:rPr>
  </w:style>
  <w:style w:type="character" w:customStyle="1" w:styleId="Heading8Char">
    <w:name w:val="Heading 8 Char"/>
    <w:basedOn w:val="DefaultParagraphFont"/>
    <w:link w:val="Heading8"/>
    <w:rsid w:val="007F432A"/>
    <w:rPr>
      <w:rFonts w:ascii="Arial" w:eastAsia="Arial"/>
      <w:sz w:val="24"/>
      <w:szCs w:val="24"/>
      <w:lang w:eastAsia="zh-TW"/>
    </w:rPr>
  </w:style>
  <w:style w:type="character" w:customStyle="1" w:styleId="Heading9Char">
    <w:name w:val="Heading 9 Char"/>
    <w:basedOn w:val="DefaultParagraphFont"/>
    <w:link w:val="Heading9"/>
    <w:rsid w:val="007F432A"/>
    <w:rPr>
      <w:rFonts w:ascii="Arial" w:eastAsia="Arial"/>
      <w:sz w:val="24"/>
      <w:szCs w:val="24"/>
      <w:lang w:eastAsia="zh-TW"/>
    </w:rPr>
  </w:style>
  <w:style w:type="paragraph" w:customStyle="1" w:styleId="SageBodyText">
    <w:name w:val="Sage Body Text"/>
    <w:rsid w:val="00CC396B"/>
    <w:pPr>
      <w:spacing w:before="240"/>
    </w:pPr>
    <w:rPr>
      <w:rFonts w:eastAsia="Arial"/>
      <w:sz w:val="24"/>
      <w:szCs w:val="24"/>
      <w:lang w:eastAsia="zh-TW"/>
    </w:rPr>
  </w:style>
  <w:style w:type="paragraph" w:customStyle="1" w:styleId="SageBodyTextTOC">
    <w:name w:val="Sage Body Text TOC"/>
    <w:basedOn w:val="SageBodyText"/>
    <w:rsid w:val="00CC396B"/>
    <w:rPr>
      <w:b/>
      <w:noProof/>
      <w:color w:val="0000FF"/>
    </w:rPr>
  </w:style>
  <w:style w:type="paragraph" w:customStyle="1" w:styleId="SageCaptionContinued">
    <w:name w:val="Sage Caption Continued"/>
    <w:basedOn w:val="Caption"/>
    <w:next w:val="SageBodyText"/>
    <w:rsid w:val="00CC396B"/>
    <w:pPr>
      <w:suppressAutoHyphens/>
    </w:pPr>
  </w:style>
  <w:style w:type="character" w:customStyle="1" w:styleId="SageInstructions">
    <w:name w:val="Sage Instructions"/>
    <w:rsid w:val="00CC396B"/>
    <w:rPr>
      <w:i/>
      <w:vanish/>
      <w:color w:val="FF0000"/>
      <w:lang w:eastAsia="zh-TW"/>
    </w:rPr>
  </w:style>
  <w:style w:type="paragraph" w:styleId="Caption">
    <w:name w:val="caption"/>
    <w:basedOn w:val="SageBodyText"/>
    <w:next w:val="SageBodyText"/>
    <w:qFormat/>
    <w:rsid w:val="00CC396B"/>
    <w:pPr>
      <w:keepNext/>
      <w:keepLines/>
      <w:tabs>
        <w:tab w:val="left" w:pos="1440"/>
      </w:tabs>
      <w:spacing w:after="120"/>
    </w:pPr>
    <w:rPr>
      <w:b/>
      <w:bCs/>
      <w:sz w:val="20"/>
      <w:szCs w:val="20"/>
    </w:rPr>
  </w:style>
  <w:style w:type="numbering" w:styleId="111111">
    <w:name w:val="Outline List 2"/>
    <w:basedOn w:val="NoList"/>
    <w:rsid w:val="00CC396B"/>
    <w:pPr>
      <w:numPr>
        <w:numId w:val="47"/>
      </w:numPr>
    </w:pPr>
  </w:style>
  <w:style w:type="paragraph" w:customStyle="1" w:styleId="SageRefList">
    <w:name w:val="Sage Ref List"/>
    <w:basedOn w:val="SageBodyText"/>
    <w:rsid w:val="00CC396B"/>
    <w:pPr>
      <w:keepLines/>
      <w:numPr>
        <w:numId w:val="54"/>
      </w:numPr>
      <w:spacing w:before="120"/>
    </w:pPr>
  </w:style>
  <w:style w:type="paragraph" w:customStyle="1" w:styleId="SageTableCellLeft">
    <w:name w:val="Sage Table Cell Left"/>
    <w:basedOn w:val="SageBodyText"/>
    <w:rsid w:val="00CC396B"/>
    <w:pPr>
      <w:keepLines/>
      <w:spacing w:before="40" w:after="80"/>
    </w:pPr>
    <w:rPr>
      <w:sz w:val="20"/>
    </w:rPr>
  </w:style>
  <w:style w:type="paragraph" w:customStyle="1" w:styleId="SageTableHeading">
    <w:name w:val="Sage Table Heading"/>
    <w:basedOn w:val="SageTableCellLeft"/>
    <w:rsid w:val="00CC396B"/>
    <w:rPr>
      <w:b/>
    </w:rPr>
  </w:style>
  <w:style w:type="paragraph" w:customStyle="1" w:styleId="SageTableCellCenter">
    <w:name w:val="Sage Table Cell Center"/>
    <w:basedOn w:val="SageTableCellLeft"/>
    <w:rsid w:val="00CC396B"/>
    <w:pPr>
      <w:jc w:val="center"/>
    </w:pPr>
  </w:style>
  <w:style w:type="paragraph" w:customStyle="1" w:styleId="SageTableCellDecimal">
    <w:name w:val="Sage Table Cell Decimal"/>
    <w:basedOn w:val="SageTableCellLeft"/>
    <w:rsid w:val="00CC396B"/>
    <w:pPr>
      <w:tabs>
        <w:tab w:val="decimal" w:pos="1080"/>
      </w:tabs>
    </w:pPr>
  </w:style>
  <w:style w:type="paragraph" w:customStyle="1" w:styleId="SageTableReference">
    <w:name w:val="Sage Table Reference"/>
    <w:basedOn w:val="SageTableCellLeft"/>
    <w:rsid w:val="00CC396B"/>
    <w:pPr>
      <w:keepLines w:val="0"/>
      <w:spacing w:before="0" w:after="0"/>
    </w:pPr>
  </w:style>
  <w:style w:type="table" w:customStyle="1" w:styleId="TableStyleSage">
    <w:name w:val="Table Style Sage"/>
    <w:basedOn w:val="TableNormal"/>
    <w:rsid w:val="00CC396B"/>
    <w:pPr>
      <w:spacing w:before="40" w:after="80"/>
    </w:pPr>
    <w:rPr>
      <w:b/>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geTitle">
    <w:name w:val="Sage Title"/>
    <w:basedOn w:val="SageBodyText"/>
    <w:next w:val="SageBodyText"/>
    <w:rsid w:val="00CC396B"/>
    <w:pPr>
      <w:keepNext/>
      <w:keepLines/>
      <w:spacing w:after="120"/>
      <w:jc w:val="center"/>
      <w:outlineLvl w:val="0"/>
    </w:pPr>
    <w:rPr>
      <w:rFonts w:ascii="Arial"/>
      <w:b/>
      <w:caps/>
      <w:sz w:val="28"/>
    </w:rPr>
  </w:style>
  <w:style w:type="paragraph" w:customStyle="1" w:styleId="SageTitleLeft">
    <w:name w:val="Sage Title Left"/>
    <w:basedOn w:val="SageTitle"/>
    <w:next w:val="SageBodyText"/>
    <w:rsid w:val="00CC396B"/>
    <w:pPr>
      <w:jc w:val="left"/>
    </w:pPr>
  </w:style>
  <w:style w:type="paragraph" w:customStyle="1" w:styleId="SageTOAHeading">
    <w:name w:val="Sage TOA Heading"/>
    <w:basedOn w:val="SageBodyText"/>
    <w:next w:val="SageBodyText"/>
    <w:rsid w:val="00CC396B"/>
    <w:pPr>
      <w:keepNext/>
      <w:keepLines/>
      <w:tabs>
        <w:tab w:val="left" w:pos="432"/>
      </w:tabs>
      <w:ind w:left="432" w:hanging="432"/>
      <w:outlineLvl w:val="0"/>
    </w:pPr>
    <w:rPr>
      <w:rFonts w:ascii="Arial"/>
      <w:b/>
      <w:sz w:val="28"/>
    </w:rPr>
  </w:style>
  <w:style w:type="paragraph" w:customStyle="1" w:styleId="SageUNH1">
    <w:name w:val="Sage UN H1"/>
    <w:next w:val="SageBodyText"/>
    <w:rsid w:val="00CC396B"/>
    <w:pPr>
      <w:keepNext/>
      <w:keepLines/>
      <w:spacing w:before="240"/>
      <w:outlineLvl w:val="0"/>
    </w:pPr>
    <w:rPr>
      <w:rFonts w:ascii="Arial"/>
      <w:b/>
      <w:sz w:val="28"/>
      <w:szCs w:val="24"/>
      <w:lang w:eastAsia="zh-TW"/>
    </w:rPr>
  </w:style>
  <w:style w:type="paragraph" w:customStyle="1" w:styleId="SageUNH2">
    <w:name w:val="Sage UN H2"/>
    <w:basedOn w:val="SageUNH1"/>
    <w:next w:val="SageBodyText"/>
    <w:rsid w:val="00CC396B"/>
    <w:pPr>
      <w:outlineLvl w:val="1"/>
    </w:pPr>
    <w:rPr>
      <w:sz w:val="24"/>
    </w:rPr>
  </w:style>
  <w:style w:type="paragraph" w:customStyle="1" w:styleId="SageUNH3">
    <w:name w:val="Sage UN H3"/>
    <w:basedOn w:val="SageUNH2"/>
    <w:next w:val="SageBodyText"/>
    <w:rsid w:val="00CC396B"/>
    <w:pPr>
      <w:outlineLvl w:val="2"/>
    </w:pPr>
    <w:rPr>
      <w:i/>
    </w:rPr>
  </w:style>
  <w:style w:type="paragraph" w:customStyle="1" w:styleId="SageUNH4">
    <w:name w:val="Sage UN H4"/>
    <w:basedOn w:val="SageUNH3"/>
    <w:next w:val="SageBodyText"/>
    <w:rsid w:val="00CC396B"/>
    <w:pPr>
      <w:outlineLvl w:val="3"/>
    </w:pPr>
    <w:rPr>
      <w:b w:val="0"/>
    </w:rPr>
  </w:style>
  <w:style w:type="paragraph" w:customStyle="1" w:styleId="SageUNH5">
    <w:name w:val="Sage UN H5"/>
    <w:basedOn w:val="SageUNH4"/>
    <w:next w:val="SageBodyText"/>
    <w:rsid w:val="00CC396B"/>
    <w:pPr>
      <w:outlineLvl w:val="4"/>
    </w:pPr>
    <w:rPr>
      <w:i w:val="0"/>
      <w:u w:val="single"/>
    </w:rPr>
  </w:style>
  <w:style w:type="paragraph" w:customStyle="1" w:styleId="SageUNH6">
    <w:name w:val="Sage UN H6"/>
    <w:basedOn w:val="SageUNH5"/>
    <w:next w:val="SageBodyText"/>
    <w:rsid w:val="00CC396B"/>
    <w:pPr>
      <w:outlineLvl w:val="5"/>
    </w:pPr>
  </w:style>
  <w:style w:type="paragraph" w:customStyle="1" w:styleId="SageUNH7">
    <w:name w:val="Sage UN H7"/>
    <w:basedOn w:val="SageUNH6"/>
    <w:next w:val="SageBodyText"/>
    <w:rsid w:val="00CC396B"/>
    <w:pPr>
      <w:outlineLvl w:val="6"/>
    </w:pPr>
    <w:rPr>
      <w:u w:val="none"/>
    </w:rPr>
  </w:style>
  <w:style w:type="paragraph" w:customStyle="1" w:styleId="SageUNH8">
    <w:name w:val="Sage UN H8"/>
    <w:basedOn w:val="SageUNH7"/>
    <w:next w:val="SageBodyText"/>
    <w:rsid w:val="00CC396B"/>
    <w:pPr>
      <w:outlineLvl w:val="7"/>
    </w:pPr>
  </w:style>
  <w:style w:type="paragraph" w:customStyle="1" w:styleId="SageUNH9">
    <w:name w:val="Sage UN H9"/>
    <w:basedOn w:val="SageUNH8"/>
    <w:next w:val="SageBodyText"/>
    <w:rsid w:val="00CC396B"/>
    <w:pPr>
      <w:outlineLvl w:val="8"/>
    </w:pPr>
  </w:style>
  <w:style w:type="character" w:customStyle="1" w:styleId="SageEmphasis0">
    <w:name w:val="Sage Emphasis 0"/>
    <w:rsid w:val="00CC396B"/>
    <w:rPr>
      <w:lang w:eastAsia="zh-TW"/>
    </w:rPr>
  </w:style>
  <w:style w:type="character" w:customStyle="1" w:styleId="SageEmphasis1">
    <w:name w:val="Sage Emphasis 1"/>
    <w:rsid w:val="00CC396B"/>
    <w:rPr>
      <w:i/>
      <w:lang w:eastAsia="zh-TW"/>
    </w:rPr>
  </w:style>
  <w:style w:type="character" w:customStyle="1" w:styleId="SageEmphasis2">
    <w:name w:val="Sage Emphasis 2"/>
    <w:rsid w:val="00CC396B"/>
    <w:rPr>
      <w:i/>
      <w:u w:val="single"/>
      <w:lang w:eastAsia="zh-TW"/>
    </w:rPr>
  </w:style>
  <w:style w:type="character" w:customStyle="1" w:styleId="SageEmphasis3">
    <w:name w:val="Sage Emphasis 3"/>
    <w:rsid w:val="00CC396B"/>
    <w:rPr>
      <w:b/>
      <w:lang w:eastAsia="zh-TW"/>
    </w:rPr>
  </w:style>
  <w:style w:type="character" w:customStyle="1" w:styleId="SageEmphasis4">
    <w:name w:val="Sage Emphasis 4"/>
    <w:rsid w:val="00CC396B"/>
    <w:rPr>
      <w:b/>
      <w:u w:val="single"/>
      <w:lang w:eastAsia="zh-TW"/>
    </w:rPr>
  </w:style>
  <w:style w:type="character" w:customStyle="1" w:styleId="SageEmphasis5">
    <w:name w:val="Sage Emphasis 5"/>
    <w:rsid w:val="00CC396B"/>
    <w:rPr>
      <w:b/>
      <w:i/>
      <w:lang w:eastAsia="zh-TW"/>
    </w:rPr>
  </w:style>
  <w:style w:type="character" w:customStyle="1" w:styleId="SageEmphasis6">
    <w:name w:val="Sage Emphasis 6"/>
    <w:rsid w:val="00CC396B"/>
    <w:rPr>
      <w:b/>
      <w:i/>
      <w:u w:val="single"/>
      <w:lang w:eastAsia="zh-TW"/>
    </w:rPr>
  </w:style>
  <w:style w:type="character" w:customStyle="1" w:styleId="SageEmphasis7">
    <w:name w:val="Sage Emphasis 7"/>
    <w:rsid w:val="00CC396B"/>
    <w:rPr>
      <w:color w:val="0000FF"/>
      <w:lang w:eastAsia="zh-TW"/>
    </w:rPr>
  </w:style>
  <w:style w:type="paragraph" w:styleId="FootnoteText">
    <w:name w:val="footnote text"/>
    <w:basedOn w:val="SageBodyText"/>
    <w:link w:val="FootnoteTextChar"/>
    <w:rsid w:val="00CC396B"/>
    <w:pPr>
      <w:spacing w:before="0"/>
    </w:pPr>
    <w:rPr>
      <w:sz w:val="20"/>
      <w:szCs w:val="20"/>
    </w:rPr>
  </w:style>
  <w:style w:type="character" w:customStyle="1" w:styleId="FootnoteTextChar">
    <w:name w:val="Footnote Text Char"/>
    <w:basedOn w:val="DefaultParagraphFont"/>
    <w:link w:val="FootnoteText"/>
    <w:rsid w:val="007F432A"/>
    <w:rPr>
      <w:rFonts w:eastAsia="Arial"/>
      <w:lang w:eastAsia="zh-TW"/>
    </w:rPr>
  </w:style>
  <w:style w:type="character" w:styleId="FootnoteReference">
    <w:name w:val="footnote reference"/>
    <w:basedOn w:val="DefaultParagraphFont"/>
    <w:rsid w:val="00CC396B"/>
    <w:rPr>
      <w:noProof/>
      <w:vertAlign w:val="superscript"/>
      <w:lang w:eastAsia="zh-TW"/>
    </w:rPr>
  </w:style>
  <w:style w:type="paragraph" w:styleId="TOAHeading">
    <w:name w:val="toa heading"/>
    <w:basedOn w:val="Normal"/>
    <w:next w:val="Normal"/>
    <w:rsid w:val="00CC396B"/>
    <w:pPr>
      <w:spacing w:before="120"/>
    </w:pPr>
    <w:rPr>
      <w:rFonts w:ascii="Arial" w:cs="Arial"/>
      <w:b/>
      <w:bCs/>
    </w:rPr>
  </w:style>
  <w:style w:type="paragraph" w:styleId="TableofAuthorities">
    <w:name w:val="table of authorities"/>
    <w:basedOn w:val="SageBodyText"/>
    <w:next w:val="SageBodyText"/>
    <w:rsid w:val="00CC396B"/>
    <w:pPr>
      <w:keepNext/>
      <w:tabs>
        <w:tab w:val="right" w:leader="dot" w:pos="8640"/>
      </w:tabs>
      <w:spacing w:before="0"/>
      <w:ind w:left="1440" w:right="720" w:hanging="1440"/>
    </w:pPr>
    <w:rPr>
      <w:b/>
    </w:rPr>
  </w:style>
  <w:style w:type="paragraph" w:styleId="TableofFigures">
    <w:name w:val="table of figures"/>
    <w:basedOn w:val="SageBodyText"/>
    <w:next w:val="SageBodyText"/>
    <w:uiPriority w:val="99"/>
    <w:rsid w:val="00CC396B"/>
    <w:pPr>
      <w:tabs>
        <w:tab w:val="right" w:leader="dot" w:pos="8640"/>
      </w:tabs>
      <w:spacing w:before="0"/>
      <w:ind w:left="1440" w:hanging="1440"/>
    </w:pPr>
    <w:rPr>
      <w:b/>
      <w:color w:val="0000FF"/>
    </w:rPr>
  </w:style>
  <w:style w:type="paragraph" w:styleId="TOC4">
    <w:name w:val="toc 4"/>
    <w:basedOn w:val="TOC3"/>
    <w:next w:val="SageBodyTextTOC"/>
    <w:uiPriority w:val="39"/>
    <w:rsid w:val="00CC396B"/>
    <w:pPr>
      <w:tabs>
        <w:tab w:val="clear" w:pos="1080"/>
        <w:tab w:val="left" w:pos="1440"/>
      </w:tabs>
      <w:ind w:left="1440" w:hanging="1440"/>
    </w:pPr>
  </w:style>
  <w:style w:type="paragraph" w:styleId="TOC5">
    <w:name w:val="toc 5"/>
    <w:basedOn w:val="TOC4"/>
    <w:next w:val="SageBodyTextTOC"/>
    <w:uiPriority w:val="39"/>
    <w:rsid w:val="00CC396B"/>
    <w:pPr>
      <w:tabs>
        <w:tab w:val="clear" w:pos="1440"/>
        <w:tab w:val="left" w:pos="1800"/>
      </w:tabs>
      <w:ind w:left="1800" w:hanging="1800"/>
    </w:pPr>
  </w:style>
  <w:style w:type="paragraph" w:styleId="TOC6">
    <w:name w:val="toc 6"/>
    <w:basedOn w:val="TOC5"/>
    <w:next w:val="SageBodyTextTOC"/>
    <w:uiPriority w:val="39"/>
    <w:rsid w:val="00CC396B"/>
    <w:pPr>
      <w:tabs>
        <w:tab w:val="clear" w:pos="1800"/>
        <w:tab w:val="left" w:pos="2160"/>
      </w:tabs>
      <w:ind w:left="2160" w:hanging="2160"/>
    </w:pPr>
  </w:style>
  <w:style w:type="paragraph" w:styleId="TOC7">
    <w:name w:val="toc 7"/>
    <w:basedOn w:val="TOC6"/>
    <w:next w:val="SageBodyTextTOC"/>
    <w:uiPriority w:val="39"/>
    <w:rsid w:val="00CC396B"/>
    <w:pPr>
      <w:tabs>
        <w:tab w:val="clear" w:pos="2160"/>
        <w:tab w:val="left" w:pos="2520"/>
      </w:tabs>
      <w:ind w:left="2520" w:hanging="2520"/>
    </w:pPr>
  </w:style>
  <w:style w:type="paragraph" w:styleId="TOC8">
    <w:name w:val="toc 8"/>
    <w:basedOn w:val="TOC7"/>
    <w:next w:val="SageBodyTextTOC"/>
    <w:uiPriority w:val="39"/>
    <w:rsid w:val="00CC396B"/>
    <w:pPr>
      <w:tabs>
        <w:tab w:val="clear" w:pos="2520"/>
        <w:tab w:val="left" w:pos="2880"/>
      </w:tabs>
      <w:ind w:left="2880" w:hanging="2880"/>
    </w:pPr>
  </w:style>
  <w:style w:type="paragraph" w:styleId="TOC9">
    <w:name w:val="toc 9"/>
    <w:basedOn w:val="TOC8"/>
    <w:next w:val="SageBodyTextTOC"/>
    <w:uiPriority w:val="39"/>
    <w:rsid w:val="00CC396B"/>
    <w:pPr>
      <w:tabs>
        <w:tab w:val="clear" w:pos="2880"/>
        <w:tab w:val="left" w:pos="3240"/>
      </w:tabs>
      <w:ind w:left="3240" w:hanging="3240"/>
    </w:pPr>
  </w:style>
  <w:style w:type="numbering" w:customStyle="1" w:styleId="BulletSage">
    <w:name w:val="Bullet Sage"/>
    <w:basedOn w:val="NoList"/>
    <w:rsid w:val="00CC396B"/>
    <w:pPr>
      <w:numPr>
        <w:numId w:val="59"/>
      </w:numPr>
    </w:pPr>
  </w:style>
  <w:style w:type="numbering" w:customStyle="1" w:styleId="NumberSage">
    <w:name w:val="Number Sage"/>
    <w:basedOn w:val="NoList"/>
    <w:rsid w:val="00CC396B"/>
    <w:pPr>
      <w:numPr>
        <w:numId w:val="49"/>
      </w:numPr>
    </w:pPr>
  </w:style>
  <w:style w:type="paragraph" w:customStyle="1" w:styleId="SageListBullet">
    <w:name w:val="Sage List Bullet"/>
    <w:basedOn w:val="SageBodyText"/>
    <w:rsid w:val="00CC396B"/>
    <w:pPr>
      <w:numPr>
        <w:numId w:val="59"/>
      </w:numPr>
    </w:pPr>
  </w:style>
  <w:style w:type="paragraph" w:customStyle="1" w:styleId="SageListNumber">
    <w:name w:val="Sage List Number"/>
    <w:basedOn w:val="SageBodyText"/>
    <w:rsid w:val="00CC396B"/>
    <w:pPr>
      <w:numPr>
        <w:numId w:val="52"/>
      </w:numPr>
    </w:pPr>
  </w:style>
  <w:style w:type="paragraph" w:styleId="DocumentMap">
    <w:name w:val="Document Map"/>
    <w:basedOn w:val="Normal"/>
    <w:link w:val="DocumentMapChar"/>
    <w:rsid w:val="00CC396B"/>
    <w:rPr>
      <w:rFonts w:ascii="Tahoma" w:cs="Tahoma"/>
      <w:sz w:val="16"/>
      <w:szCs w:val="16"/>
    </w:rPr>
  </w:style>
  <w:style w:type="character" w:customStyle="1" w:styleId="DocumentMapChar">
    <w:name w:val="Document Map Char"/>
    <w:basedOn w:val="DefaultParagraphFont"/>
    <w:link w:val="DocumentMap"/>
    <w:rsid w:val="00CC396B"/>
    <w:rPr>
      <w:rFonts w:ascii="Tahoma" w:cs="Tahoma"/>
      <w:sz w:val="16"/>
      <w:szCs w:val="16"/>
      <w:lang w:eastAsia="zh-TW"/>
    </w:rPr>
  </w:style>
  <w:style w:type="character" w:customStyle="1" w:styleId="Heading1Char">
    <w:name w:val="Heading 1 Char"/>
    <w:basedOn w:val="DefaultParagraphFont"/>
    <w:link w:val="Heading1"/>
    <w:rsid w:val="00CC396B"/>
    <w:rPr>
      <w:rFonts w:ascii="Arial" w:eastAsia="Arial"/>
      <w:b/>
      <w:caps/>
      <w:sz w:val="28"/>
      <w:szCs w:val="24"/>
      <w:lang w:eastAsia="zh-TW"/>
    </w:rPr>
  </w:style>
  <w:style w:type="character" w:customStyle="1" w:styleId="HeaderChar">
    <w:name w:val="Header Char"/>
    <w:basedOn w:val="DefaultParagraphFont"/>
    <w:link w:val="Header"/>
    <w:rsid w:val="00CC396B"/>
    <w:rPr>
      <w:rFonts w:eastAsia="Arial"/>
      <w:szCs w:val="24"/>
      <w:lang w:eastAsia="zh-TW"/>
    </w:rPr>
  </w:style>
  <w:style w:type="paragraph" w:customStyle="1" w:styleId="SageAppendixTitle">
    <w:name w:val="Sage Appendix Title"/>
    <w:next w:val="SageBodyText"/>
    <w:rsid w:val="00CC396B"/>
    <w:pPr>
      <w:keepNext/>
      <w:keepLines/>
      <w:pageBreakBefore/>
      <w:numPr>
        <w:numId w:val="55"/>
      </w:numPr>
      <w:tabs>
        <w:tab w:val="left" w:pos="1440"/>
      </w:tabs>
      <w:spacing w:before="240"/>
      <w:ind w:left="1440" w:hanging="1440"/>
      <w:outlineLvl w:val="0"/>
    </w:pPr>
    <w:rPr>
      <w:rFonts w:ascii="Arial"/>
      <w:b/>
      <w:noProof/>
      <w:sz w:val="24"/>
      <w:szCs w:val="24"/>
      <w:lang w:eastAsia="zh-TW"/>
    </w:rPr>
  </w:style>
  <w:style w:type="paragraph" w:customStyle="1" w:styleId="SageBodyTextNS">
    <w:name w:val="Sage Body Text NS"/>
    <w:basedOn w:val="SageBodyText"/>
    <w:qFormat/>
    <w:rsid w:val="00CC396B"/>
    <w:pPr>
      <w:spacing w:before="0"/>
    </w:pPr>
    <w:rPr>
      <w:rFonts w:eastAsia="Times New Roman"/>
    </w:rPr>
  </w:style>
  <w:style w:type="paragraph" w:customStyle="1" w:styleId="SageTableBullets">
    <w:name w:val="Sage Table Bullets"/>
    <w:basedOn w:val="SageTableCellLeft"/>
    <w:qFormat/>
    <w:rsid w:val="00CC396B"/>
    <w:pPr>
      <w:numPr>
        <w:numId w:val="60"/>
      </w:numPr>
      <w:spacing w:before="0" w:after="0"/>
    </w:pPr>
    <w:rPr>
      <w:rFonts w:eastAsia="Times New Roman"/>
    </w:rPr>
  </w:style>
  <w:style w:type="numbering" w:customStyle="1" w:styleId="TableBulletsSage">
    <w:name w:val="Table Bullets Sage"/>
    <w:basedOn w:val="NoList"/>
    <w:uiPriority w:val="99"/>
    <w:rsid w:val="00CC396B"/>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2475">
      <w:bodyDiv w:val="1"/>
      <w:marLeft w:val="0"/>
      <w:marRight w:val="0"/>
      <w:marTop w:val="0"/>
      <w:marBottom w:val="0"/>
      <w:divBdr>
        <w:top w:val="none" w:sz="0" w:space="0" w:color="auto"/>
        <w:left w:val="none" w:sz="0" w:space="0" w:color="auto"/>
        <w:bottom w:val="none" w:sz="0" w:space="0" w:color="auto"/>
        <w:right w:val="none" w:sz="0" w:space="0" w:color="auto"/>
      </w:divBdr>
    </w:div>
    <w:div w:id="316149534">
      <w:bodyDiv w:val="1"/>
      <w:marLeft w:val="0"/>
      <w:marRight w:val="0"/>
      <w:marTop w:val="0"/>
      <w:marBottom w:val="0"/>
      <w:divBdr>
        <w:top w:val="none" w:sz="0" w:space="0" w:color="auto"/>
        <w:left w:val="none" w:sz="0" w:space="0" w:color="auto"/>
        <w:bottom w:val="none" w:sz="0" w:space="0" w:color="auto"/>
        <w:right w:val="none" w:sz="0" w:space="0" w:color="auto"/>
      </w:divBdr>
    </w:div>
    <w:div w:id="370225461">
      <w:bodyDiv w:val="1"/>
      <w:marLeft w:val="0"/>
      <w:marRight w:val="0"/>
      <w:marTop w:val="0"/>
      <w:marBottom w:val="0"/>
      <w:divBdr>
        <w:top w:val="none" w:sz="0" w:space="0" w:color="auto"/>
        <w:left w:val="none" w:sz="0" w:space="0" w:color="auto"/>
        <w:bottom w:val="none" w:sz="0" w:space="0" w:color="auto"/>
        <w:right w:val="none" w:sz="0" w:space="0" w:color="auto"/>
      </w:divBdr>
    </w:div>
    <w:div w:id="722027796">
      <w:bodyDiv w:val="1"/>
      <w:marLeft w:val="0"/>
      <w:marRight w:val="0"/>
      <w:marTop w:val="0"/>
      <w:marBottom w:val="0"/>
      <w:divBdr>
        <w:top w:val="none" w:sz="0" w:space="0" w:color="auto"/>
        <w:left w:val="none" w:sz="0" w:space="0" w:color="auto"/>
        <w:bottom w:val="none" w:sz="0" w:space="0" w:color="auto"/>
        <w:right w:val="none" w:sz="0" w:space="0" w:color="auto"/>
      </w:divBdr>
    </w:div>
    <w:div w:id="1455782707">
      <w:bodyDiv w:val="1"/>
      <w:marLeft w:val="0"/>
      <w:marRight w:val="0"/>
      <w:marTop w:val="0"/>
      <w:marBottom w:val="0"/>
      <w:divBdr>
        <w:top w:val="none" w:sz="0" w:space="0" w:color="auto"/>
        <w:left w:val="none" w:sz="0" w:space="0" w:color="auto"/>
        <w:bottom w:val="none" w:sz="0" w:space="0" w:color="auto"/>
        <w:right w:val="none" w:sz="0" w:space="0" w:color="auto"/>
      </w:divBdr>
    </w:div>
    <w:div w:id="1729844923">
      <w:bodyDiv w:val="1"/>
      <w:marLeft w:val="0"/>
      <w:marRight w:val="0"/>
      <w:marTop w:val="0"/>
      <w:marBottom w:val="0"/>
      <w:divBdr>
        <w:top w:val="none" w:sz="0" w:space="0" w:color="auto"/>
        <w:left w:val="none" w:sz="0" w:space="0" w:color="auto"/>
        <w:bottom w:val="none" w:sz="0" w:space="0" w:color="auto"/>
        <w:right w:val="none" w:sz="0" w:space="0" w:color="auto"/>
      </w:divBdr>
    </w:div>
    <w:div w:id="1802653743">
      <w:bodyDiv w:val="1"/>
      <w:marLeft w:val="0"/>
      <w:marRight w:val="0"/>
      <w:marTop w:val="0"/>
      <w:marBottom w:val="0"/>
      <w:divBdr>
        <w:top w:val="none" w:sz="0" w:space="0" w:color="auto"/>
        <w:left w:val="none" w:sz="0" w:space="0" w:color="auto"/>
        <w:bottom w:val="none" w:sz="0" w:space="0" w:color="auto"/>
        <w:right w:val="none" w:sz="0" w:space="0" w:color="auto"/>
      </w:divBdr>
    </w:div>
    <w:div w:id="186004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fda.gov/AboutFDA/CentersOffices/OfficeofMedicalProductsandTobacco/CBER/ucm123224.htm" TargetMode="External"/><Relationship Id="rId1" Type="http://schemas.openxmlformats.org/officeDocument/2006/relationships/hyperlink" Target="http://www.fda.gov/AboutFDA/CentersOffices/OfficeofMedicalProductsandTobacco/CDER/ucm075128.ht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age%202.0\Master%20Templates\Sage%20Style%20Template%20v2.0.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748DF-7DDC-4F75-9CB2-E59DAD795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Sage Style Template v2.0.0</Template>
  <TotalTime>1</TotalTime>
  <Pages>7</Pages>
  <Words>1750</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INITIAL INVESTIGATIONAL NEW DRUG APPLICATION</vt:lpstr>
    </vt:vector>
  </TitlesOfParts>
  <Company>Duke Medical Center</Company>
  <LinksUpToDate>false</LinksUpToDate>
  <CharactersWithSpaces>12020</CharactersWithSpaces>
  <SharedDoc>false</SharedDoc>
  <HLinks>
    <vt:vector size="96" baseType="variant">
      <vt:variant>
        <vt:i4>1572914</vt:i4>
      </vt:variant>
      <vt:variant>
        <vt:i4>92</vt:i4>
      </vt:variant>
      <vt:variant>
        <vt:i4>0</vt:i4>
      </vt:variant>
      <vt:variant>
        <vt:i4>5</vt:i4>
      </vt:variant>
      <vt:variant>
        <vt:lpwstr/>
      </vt:variant>
      <vt:variant>
        <vt:lpwstr>_Toc451249317</vt:lpwstr>
      </vt:variant>
      <vt:variant>
        <vt:i4>1572914</vt:i4>
      </vt:variant>
      <vt:variant>
        <vt:i4>86</vt:i4>
      </vt:variant>
      <vt:variant>
        <vt:i4>0</vt:i4>
      </vt:variant>
      <vt:variant>
        <vt:i4>5</vt:i4>
      </vt:variant>
      <vt:variant>
        <vt:lpwstr/>
      </vt:variant>
      <vt:variant>
        <vt:lpwstr>_Toc451249316</vt:lpwstr>
      </vt:variant>
      <vt:variant>
        <vt:i4>1572914</vt:i4>
      </vt:variant>
      <vt:variant>
        <vt:i4>80</vt:i4>
      </vt:variant>
      <vt:variant>
        <vt:i4>0</vt:i4>
      </vt:variant>
      <vt:variant>
        <vt:i4>5</vt:i4>
      </vt:variant>
      <vt:variant>
        <vt:lpwstr/>
      </vt:variant>
      <vt:variant>
        <vt:lpwstr>_Toc451249315</vt:lpwstr>
      </vt:variant>
      <vt:variant>
        <vt:i4>1572914</vt:i4>
      </vt:variant>
      <vt:variant>
        <vt:i4>74</vt:i4>
      </vt:variant>
      <vt:variant>
        <vt:i4>0</vt:i4>
      </vt:variant>
      <vt:variant>
        <vt:i4>5</vt:i4>
      </vt:variant>
      <vt:variant>
        <vt:lpwstr/>
      </vt:variant>
      <vt:variant>
        <vt:lpwstr>_Toc451249314</vt:lpwstr>
      </vt:variant>
      <vt:variant>
        <vt:i4>1572914</vt:i4>
      </vt:variant>
      <vt:variant>
        <vt:i4>68</vt:i4>
      </vt:variant>
      <vt:variant>
        <vt:i4>0</vt:i4>
      </vt:variant>
      <vt:variant>
        <vt:i4>5</vt:i4>
      </vt:variant>
      <vt:variant>
        <vt:lpwstr/>
      </vt:variant>
      <vt:variant>
        <vt:lpwstr>_Toc451249313</vt:lpwstr>
      </vt:variant>
      <vt:variant>
        <vt:i4>1572914</vt:i4>
      </vt:variant>
      <vt:variant>
        <vt:i4>62</vt:i4>
      </vt:variant>
      <vt:variant>
        <vt:i4>0</vt:i4>
      </vt:variant>
      <vt:variant>
        <vt:i4>5</vt:i4>
      </vt:variant>
      <vt:variant>
        <vt:lpwstr/>
      </vt:variant>
      <vt:variant>
        <vt:lpwstr>_Toc451249312</vt:lpwstr>
      </vt:variant>
      <vt:variant>
        <vt:i4>1572914</vt:i4>
      </vt:variant>
      <vt:variant>
        <vt:i4>56</vt:i4>
      </vt:variant>
      <vt:variant>
        <vt:i4>0</vt:i4>
      </vt:variant>
      <vt:variant>
        <vt:i4>5</vt:i4>
      </vt:variant>
      <vt:variant>
        <vt:lpwstr/>
      </vt:variant>
      <vt:variant>
        <vt:lpwstr>_Toc451249311</vt:lpwstr>
      </vt:variant>
      <vt:variant>
        <vt:i4>1572914</vt:i4>
      </vt:variant>
      <vt:variant>
        <vt:i4>50</vt:i4>
      </vt:variant>
      <vt:variant>
        <vt:i4>0</vt:i4>
      </vt:variant>
      <vt:variant>
        <vt:i4>5</vt:i4>
      </vt:variant>
      <vt:variant>
        <vt:lpwstr/>
      </vt:variant>
      <vt:variant>
        <vt:lpwstr>_Toc451249310</vt:lpwstr>
      </vt:variant>
      <vt:variant>
        <vt:i4>1638450</vt:i4>
      </vt:variant>
      <vt:variant>
        <vt:i4>44</vt:i4>
      </vt:variant>
      <vt:variant>
        <vt:i4>0</vt:i4>
      </vt:variant>
      <vt:variant>
        <vt:i4>5</vt:i4>
      </vt:variant>
      <vt:variant>
        <vt:lpwstr/>
      </vt:variant>
      <vt:variant>
        <vt:lpwstr>_Toc451249309</vt:lpwstr>
      </vt:variant>
      <vt:variant>
        <vt:i4>1638450</vt:i4>
      </vt:variant>
      <vt:variant>
        <vt:i4>38</vt:i4>
      </vt:variant>
      <vt:variant>
        <vt:i4>0</vt:i4>
      </vt:variant>
      <vt:variant>
        <vt:i4>5</vt:i4>
      </vt:variant>
      <vt:variant>
        <vt:lpwstr/>
      </vt:variant>
      <vt:variant>
        <vt:lpwstr>_Toc451249308</vt:lpwstr>
      </vt:variant>
      <vt:variant>
        <vt:i4>1638450</vt:i4>
      </vt:variant>
      <vt:variant>
        <vt:i4>32</vt:i4>
      </vt:variant>
      <vt:variant>
        <vt:i4>0</vt:i4>
      </vt:variant>
      <vt:variant>
        <vt:i4>5</vt:i4>
      </vt:variant>
      <vt:variant>
        <vt:lpwstr/>
      </vt:variant>
      <vt:variant>
        <vt:lpwstr>_Toc451249307</vt:lpwstr>
      </vt:variant>
      <vt:variant>
        <vt:i4>1638450</vt:i4>
      </vt:variant>
      <vt:variant>
        <vt:i4>26</vt:i4>
      </vt:variant>
      <vt:variant>
        <vt:i4>0</vt:i4>
      </vt:variant>
      <vt:variant>
        <vt:i4>5</vt:i4>
      </vt:variant>
      <vt:variant>
        <vt:lpwstr/>
      </vt:variant>
      <vt:variant>
        <vt:lpwstr>_Toc451249306</vt:lpwstr>
      </vt:variant>
      <vt:variant>
        <vt:i4>1638450</vt:i4>
      </vt:variant>
      <vt:variant>
        <vt:i4>20</vt:i4>
      </vt:variant>
      <vt:variant>
        <vt:i4>0</vt:i4>
      </vt:variant>
      <vt:variant>
        <vt:i4>5</vt:i4>
      </vt:variant>
      <vt:variant>
        <vt:lpwstr/>
      </vt:variant>
      <vt:variant>
        <vt:lpwstr>_Toc451249305</vt:lpwstr>
      </vt:variant>
      <vt:variant>
        <vt:i4>1638450</vt:i4>
      </vt:variant>
      <vt:variant>
        <vt:i4>14</vt:i4>
      </vt:variant>
      <vt:variant>
        <vt:i4>0</vt:i4>
      </vt:variant>
      <vt:variant>
        <vt:i4>5</vt:i4>
      </vt:variant>
      <vt:variant>
        <vt:lpwstr/>
      </vt:variant>
      <vt:variant>
        <vt:lpwstr>_Toc451249304</vt:lpwstr>
      </vt:variant>
      <vt:variant>
        <vt:i4>1638450</vt:i4>
      </vt:variant>
      <vt:variant>
        <vt:i4>8</vt:i4>
      </vt:variant>
      <vt:variant>
        <vt:i4>0</vt:i4>
      </vt:variant>
      <vt:variant>
        <vt:i4>5</vt:i4>
      </vt:variant>
      <vt:variant>
        <vt:lpwstr/>
      </vt:variant>
      <vt:variant>
        <vt:lpwstr>_Toc451249303</vt:lpwstr>
      </vt:variant>
      <vt:variant>
        <vt:i4>1638450</vt:i4>
      </vt:variant>
      <vt:variant>
        <vt:i4>2</vt:i4>
      </vt:variant>
      <vt:variant>
        <vt:i4>0</vt:i4>
      </vt:variant>
      <vt:variant>
        <vt:i4>5</vt:i4>
      </vt:variant>
      <vt:variant>
        <vt:lpwstr/>
      </vt:variant>
      <vt:variant>
        <vt:lpwstr>_Toc451249302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INVESTIGATIONAL NEW DRUG APPLICATION</dc:title>
  <dc:subject/>
  <dc:creator>Burnett, Duke</dc:creator>
  <cp:keywords/>
  <dc:description/>
  <cp:lastModifiedBy>ORAQ</cp:lastModifiedBy>
  <cp:revision>2</cp:revision>
  <cp:lastPrinted>2009-03-26T13:41:00Z</cp:lastPrinted>
  <dcterms:created xsi:type="dcterms:W3CDTF">2022-03-21T10:23:00Z</dcterms:created>
  <dcterms:modified xsi:type="dcterms:W3CDTF">2022-03-21T10:23:00Z</dcterms:modified>
</cp:coreProperties>
</file>